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B1525"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1B1525">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363F0848" w:rsidR="000F4567" w:rsidRPr="001B1525" w:rsidRDefault="000F4567"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1B1525">
        <w:rPr>
          <w:rFonts w:ascii="Times New Roman" w:eastAsia="Times New Roman" w:hAnsi="Times New Roman" w:cs="Times New Roman"/>
          <w:b/>
          <w:bCs/>
          <w:color w:val="363636"/>
          <w:sz w:val="24"/>
          <w:szCs w:val="24"/>
          <w:lang w:eastAsia="uk-UA"/>
        </w:rPr>
        <w:br/>
      </w:r>
      <w:r w:rsidRPr="001B1525">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2A1170F6" w14:textId="77777777" w:rsidR="00F86590" w:rsidRPr="00F86590" w:rsidRDefault="00F86590" w:rsidP="00F86590">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b/>
          <w:bCs/>
          <w:color w:val="363636"/>
          <w:sz w:val="24"/>
          <w:szCs w:val="24"/>
          <w:lang w:eastAsia="uk-UA"/>
        </w:rPr>
        <w:br/>
        <w:t>РІШЕННЯ</w:t>
      </w:r>
      <w:r w:rsidRPr="00F86590">
        <w:rPr>
          <w:rFonts w:ascii="Times New Roman" w:eastAsia="Times New Roman" w:hAnsi="Times New Roman" w:cs="Times New Roman"/>
          <w:b/>
          <w:bCs/>
          <w:color w:val="363636"/>
          <w:sz w:val="24"/>
          <w:szCs w:val="24"/>
          <w:lang w:eastAsia="uk-UA"/>
        </w:rPr>
        <w:br/>
        <w:t>№472 дп-25</w:t>
      </w:r>
    </w:p>
    <w:p w14:paraId="507C1E4B" w14:textId="67A8873A" w:rsidR="00F86590" w:rsidRPr="00F86590" w:rsidRDefault="00F86590" w:rsidP="00F86590">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b/>
          <w:bCs/>
          <w:color w:val="363636"/>
          <w:sz w:val="24"/>
          <w:szCs w:val="24"/>
          <w:lang w:eastAsia="uk-UA"/>
        </w:rPr>
        <w:t>15 жовтня 2025</w:t>
      </w:r>
      <w:r w:rsidRPr="001B1525">
        <w:rPr>
          <w:rFonts w:ascii="Times New Roman" w:eastAsia="Times New Roman" w:hAnsi="Times New Roman" w:cs="Times New Roman"/>
          <w:color w:val="363636"/>
          <w:sz w:val="24"/>
          <w:szCs w:val="24"/>
          <w:lang w:eastAsia="uk-UA"/>
        </w:rPr>
        <w:tab/>
      </w:r>
      <w:r w:rsidRPr="001B1525">
        <w:rPr>
          <w:rFonts w:ascii="Times New Roman" w:eastAsia="Times New Roman" w:hAnsi="Times New Roman" w:cs="Times New Roman"/>
          <w:color w:val="363636"/>
          <w:sz w:val="24"/>
          <w:szCs w:val="24"/>
          <w:lang w:eastAsia="uk-UA"/>
        </w:rPr>
        <w:tab/>
      </w:r>
      <w:r w:rsidRPr="001B1525">
        <w:rPr>
          <w:rFonts w:ascii="Times New Roman" w:eastAsia="Times New Roman" w:hAnsi="Times New Roman" w:cs="Times New Roman"/>
          <w:color w:val="363636"/>
          <w:sz w:val="24"/>
          <w:szCs w:val="24"/>
          <w:lang w:eastAsia="uk-UA"/>
        </w:rPr>
        <w:tab/>
      </w:r>
      <w:r w:rsidRPr="001B1525">
        <w:rPr>
          <w:rFonts w:ascii="Times New Roman" w:eastAsia="Times New Roman" w:hAnsi="Times New Roman" w:cs="Times New Roman"/>
          <w:color w:val="363636"/>
          <w:sz w:val="24"/>
          <w:szCs w:val="24"/>
          <w:lang w:eastAsia="uk-UA"/>
        </w:rPr>
        <w:tab/>
      </w:r>
      <w:r w:rsidRPr="001B1525">
        <w:rPr>
          <w:rFonts w:ascii="Times New Roman" w:eastAsia="Times New Roman" w:hAnsi="Times New Roman" w:cs="Times New Roman"/>
          <w:color w:val="363636"/>
          <w:sz w:val="24"/>
          <w:szCs w:val="24"/>
          <w:lang w:eastAsia="uk-UA"/>
        </w:rPr>
        <w:tab/>
      </w:r>
      <w:r w:rsidRPr="001B1525">
        <w:rPr>
          <w:rFonts w:ascii="Times New Roman" w:eastAsia="Times New Roman" w:hAnsi="Times New Roman" w:cs="Times New Roman"/>
          <w:color w:val="363636"/>
          <w:sz w:val="24"/>
          <w:szCs w:val="24"/>
          <w:lang w:eastAsia="uk-UA"/>
        </w:rPr>
        <w:tab/>
      </w:r>
      <w:r w:rsidRPr="001B1525">
        <w:rPr>
          <w:rFonts w:ascii="Times New Roman" w:eastAsia="Times New Roman" w:hAnsi="Times New Roman" w:cs="Times New Roman"/>
          <w:color w:val="363636"/>
          <w:sz w:val="24"/>
          <w:szCs w:val="24"/>
          <w:lang w:eastAsia="uk-UA"/>
        </w:rPr>
        <w:tab/>
      </w:r>
      <w:r w:rsidRPr="001B1525">
        <w:rPr>
          <w:rFonts w:ascii="Times New Roman" w:eastAsia="Times New Roman" w:hAnsi="Times New Roman" w:cs="Times New Roman"/>
          <w:color w:val="363636"/>
          <w:sz w:val="24"/>
          <w:szCs w:val="24"/>
          <w:lang w:eastAsia="uk-UA"/>
        </w:rPr>
        <w:tab/>
      </w:r>
      <w:r w:rsidRPr="001B1525">
        <w:rPr>
          <w:rFonts w:ascii="Times New Roman" w:eastAsia="Times New Roman" w:hAnsi="Times New Roman" w:cs="Times New Roman"/>
          <w:color w:val="363636"/>
          <w:sz w:val="24"/>
          <w:szCs w:val="24"/>
          <w:lang w:eastAsia="uk-UA"/>
        </w:rPr>
        <w:tab/>
      </w:r>
      <w:r w:rsidRPr="001B1525">
        <w:rPr>
          <w:rFonts w:ascii="Times New Roman" w:eastAsia="Times New Roman" w:hAnsi="Times New Roman" w:cs="Times New Roman"/>
          <w:color w:val="363636"/>
          <w:sz w:val="24"/>
          <w:szCs w:val="24"/>
          <w:lang w:eastAsia="uk-UA"/>
        </w:rPr>
        <w:tab/>
      </w:r>
      <w:r w:rsidRPr="00F86590">
        <w:rPr>
          <w:rFonts w:ascii="Times New Roman" w:eastAsia="Times New Roman" w:hAnsi="Times New Roman" w:cs="Times New Roman"/>
          <w:b/>
          <w:bCs/>
          <w:color w:val="363636"/>
          <w:sz w:val="24"/>
          <w:szCs w:val="24"/>
          <w:lang w:eastAsia="uk-UA"/>
        </w:rPr>
        <w:t>Київ</w:t>
      </w:r>
    </w:p>
    <w:p w14:paraId="44A30361" w14:textId="77777777" w:rsidR="00F86590" w:rsidRPr="00F86590" w:rsidRDefault="00F86590" w:rsidP="00F86590">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b/>
          <w:bCs/>
          <w:color w:val="363636"/>
          <w:sz w:val="24"/>
          <w:szCs w:val="24"/>
          <w:lang w:eastAsia="uk-UA"/>
        </w:rPr>
        <w:t>Про накладення дисциплінарного стягнення на прокурора Черкаської окружної прокуратури Черкаської області Внукову Ю.А.</w:t>
      </w:r>
    </w:p>
    <w:p w14:paraId="3CC57BCD" w14:textId="77777777" w:rsidR="00F86590" w:rsidRPr="00F86590" w:rsidRDefault="00F86590" w:rsidP="00F86590">
      <w:pPr>
        <w:spacing w:after="0" w:line="240" w:lineRule="auto"/>
        <w:rPr>
          <w:rFonts w:ascii="Times New Roman" w:eastAsia="Times New Roman" w:hAnsi="Times New Roman" w:cs="Times New Roman"/>
          <w:sz w:val="24"/>
          <w:szCs w:val="24"/>
          <w:lang w:eastAsia="uk-UA"/>
        </w:rPr>
      </w:pPr>
    </w:p>
    <w:p w14:paraId="7F2B3FF6"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Кваліфікаційно-дисциплінарна комісія прокурорів (далі – Комісія) у складі: головуючого </w:t>
      </w:r>
      <w:r w:rsidRPr="00F86590">
        <w:rPr>
          <w:rFonts w:ascii="Times New Roman" w:eastAsia="Times New Roman" w:hAnsi="Times New Roman" w:cs="Times New Roman"/>
          <w:color w:val="363636"/>
          <w:sz w:val="24"/>
          <w:szCs w:val="24"/>
          <w:shd w:val="clear" w:color="auto" w:fill="FCFCFC"/>
          <w:lang w:eastAsia="uk-UA"/>
        </w:rPr>
        <w:t>– </w:t>
      </w:r>
      <w:proofErr w:type="spellStart"/>
      <w:r w:rsidRPr="00F86590">
        <w:rPr>
          <w:rFonts w:ascii="Times New Roman" w:eastAsia="Times New Roman" w:hAnsi="Times New Roman" w:cs="Times New Roman"/>
          <w:color w:val="363636"/>
          <w:sz w:val="24"/>
          <w:szCs w:val="24"/>
          <w:lang w:eastAsia="uk-UA"/>
        </w:rPr>
        <w:t>Радзівона</w:t>
      </w:r>
      <w:proofErr w:type="spellEnd"/>
      <w:r w:rsidRPr="00F86590">
        <w:rPr>
          <w:rFonts w:ascii="Times New Roman" w:eastAsia="Times New Roman" w:hAnsi="Times New Roman" w:cs="Times New Roman"/>
          <w:color w:val="363636"/>
          <w:sz w:val="24"/>
          <w:szCs w:val="24"/>
          <w:lang w:eastAsia="uk-UA"/>
        </w:rPr>
        <w:t xml:space="preserve"> М.О., членів Комісії: </w:t>
      </w:r>
      <w:proofErr w:type="spellStart"/>
      <w:r w:rsidRPr="00F86590">
        <w:rPr>
          <w:rFonts w:ascii="Times New Roman" w:eastAsia="Times New Roman" w:hAnsi="Times New Roman" w:cs="Times New Roman"/>
          <w:color w:val="363636"/>
          <w:sz w:val="24"/>
          <w:szCs w:val="24"/>
          <w:lang w:eastAsia="uk-UA"/>
        </w:rPr>
        <w:t>Бобровник</w:t>
      </w:r>
      <w:proofErr w:type="spellEnd"/>
      <w:r w:rsidRPr="00F86590">
        <w:rPr>
          <w:rFonts w:ascii="Times New Roman" w:eastAsia="Times New Roman" w:hAnsi="Times New Roman" w:cs="Times New Roman"/>
          <w:color w:val="363636"/>
          <w:sz w:val="24"/>
          <w:szCs w:val="24"/>
          <w:lang w:eastAsia="uk-UA"/>
        </w:rPr>
        <w:t xml:space="preserve"> С.В., </w:t>
      </w:r>
      <w:proofErr w:type="spellStart"/>
      <w:r w:rsidRPr="00F86590">
        <w:rPr>
          <w:rFonts w:ascii="Times New Roman" w:eastAsia="Times New Roman" w:hAnsi="Times New Roman" w:cs="Times New Roman"/>
          <w:color w:val="363636"/>
          <w:sz w:val="24"/>
          <w:szCs w:val="24"/>
          <w:lang w:eastAsia="uk-UA"/>
        </w:rPr>
        <w:t>Булулукова</w:t>
      </w:r>
      <w:proofErr w:type="spellEnd"/>
      <w:r w:rsidRPr="00F86590">
        <w:rPr>
          <w:rFonts w:ascii="Times New Roman" w:eastAsia="Times New Roman" w:hAnsi="Times New Roman" w:cs="Times New Roman"/>
          <w:color w:val="363636"/>
          <w:sz w:val="24"/>
          <w:szCs w:val="24"/>
          <w:lang w:eastAsia="uk-UA"/>
        </w:rPr>
        <w:t xml:space="preserve"> О.Ю., Гарбузи Н.В., Коваль К.П., </w:t>
      </w:r>
      <w:proofErr w:type="spellStart"/>
      <w:r w:rsidRPr="00F86590">
        <w:rPr>
          <w:rFonts w:ascii="Times New Roman" w:eastAsia="Times New Roman" w:hAnsi="Times New Roman" w:cs="Times New Roman"/>
          <w:color w:val="363636"/>
          <w:sz w:val="24"/>
          <w:szCs w:val="24"/>
          <w:lang w:eastAsia="uk-UA"/>
        </w:rPr>
        <w:t>Куриленка</w:t>
      </w:r>
      <w:proofErr w:type="spellEnd"/>
      <w:r w:rsidRPr="00F86590">
        <w:rPr>
          <w:rFonts w:ascii="Times New Roman" w:eastAsia="Times New Roman" w:hAnsi="Times New Roman" w:cs="Times New Roman"/>
          <w:color w:val="363636"/>
          <w:sz w:val="24"/>
          <w:szCs w:val="24"/>
          <w:lang w:eastAsia="uk-UA"/>
        </w:rPr>
        <w:t xml:space="preserve"> Д.В., </w:t>
      </w:r>
      <w:proofErr w:type="spellStart"/>
      <w:r w:rsidRPr="00F86590">
        <w:rPr>
          <w:rFonts w:ascii="Times New Roman" w:eastAsia="Times New Roman" w:hAnsi="Times New Roman" w:cs="Times New Roman"/>
          <w:color w:val="363636"/>
          <w:sz w:val="24"/>
          <w:szCs w:val="24"/>
          <w:lang w:eastAsia="uk-UA"/>
        </w:rPr>
        <w:t>Мавроді</w:t>
      </w:r>
      <w:proofErr w:type="spellEnd"/>
      <w:r w:rsidRPr="00F86590">
        <w:rPr>
          <w:rFonts w:ascii="Times New Roman" w:eastAsia="Times New Roman" w:hAnsi="Times New Roman" w:cs="Times New Roman"/>
          <w:color w:val="363636"/>
          <w:sz w:val="24"/>
          <w:szCs w:val="24"/>
          <w:lang w:eastAsia="uk-UA"/>
        </w:rPr>
        <w:t xml:space="preserve"> В.В., </w:t>
      </w:r>
      <w:proofErr w:type="spellStart"/>
      <w:r w:rsidRPr="00F86590">
        <w:rPr>
          <w:rFonts w:ascii="Times New Roman" w:eastAsia="Times New Roman" w:hAnsi="Times New Roman" w:cs="Times New Roman"/>
          <w:color w:val="363636"/>
          <w:sz w:val="24"/>
          <w:szCs w:val="24"/>
          <w:lang w:eastAsia="uk-UA"/>
        </w:rPr>
        <w:t>Міхеда</w:t>
      </w:r>
      <w:proofErr w:type="spellEnd"/>
      <w:r w:rsidRPr="00F86590">
        <w:rPr>
          <w:rFonts w:ascii="Times New Roman" w:eastAsia="Times New Roman" w:hAnsi="Times New Roman" w:cs="Times New Roman"/>
          <w:color w:val="363636"/>
          <w:sz w:val="24"/>
          <w:szCs w:val="24"/>
          <w:lang w:eastAsia="uk-UA"/>
        </w:rPr>
        <w:t xml:space="preserve"> О.В., </w:t>
      </w:r>
      <w:proofErr w:type="spellStart"/>
      <w:r w:rsidRPr="00F86590">
        <w:rPr>
          <w:rFonts w:ascii="Times New Roman" w:eastAsia="Times New Roman" w:hAnsi="Times New Roman" w:cs="Times New Roman"/>
          <w:color w:val="363636"/>
          <w:sz w:val="24"/>
          <w:szCs w:val="24"/>
          <w:lang w:eastAsia="uk-UA"/>
        </w:rPr>
        <w:t>Мнишенко</w:t>
      </w:r>
      <w:proofErr w:type="spellEnd"/>
      <w:r w:rsidRPr="00F86590">
        <w:rPr>
          <w:rFonts w:ascii="Times New Roman" w:eastAsia="Times New Roman" w:hAnsi="Times New Roman" w:cs="Times New Roman"/>
          <w:color w:val="363636"/>
          <w:sz w:val="24"/>
          <w:szCs w:val="24"/>
          <w:lang w:eastAsia="uk-UA"/>
        </w:rPr>
        <w:t xml:space="preserve"> Є.С., Степанової Т.В., розглянувши висновок про наявність дисциплінарного проступку в діях прокурора Черкаської окружної прокуратури Черкаської області Внукової Ю.А. у дисциплінарному провадженні № 07/3/2-322дс-56дп-25,</w:t>
      </w:r>
    </w:p>
    <w:p w14:paraId="3941AE10" w14:textId="77777777" w:rsidR="00F86590" w:rsidRPr="00F86590" w:rsidRDefault="00F86590" w:rsidP="00F86590">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b/>
          <w:bCs/>
          <w:color w:val="363636"/>
          <w:sz w:val="24"/>
          <w:szCs w:val="24"/>
          <w:lang w:eastAsia="uk-UA"/>
        </w:rPr>
        <w:t> </w:t>
      </w:r>
    </w:p>
    <w:p w14:paraId="27BF72A8" w14:textId="77777777" w:rsidR="00F86590" w:rsidRPr="00F86590" w:rsidRDefault="00F86590" w:rsidP="00F86590">
      <w:pPr>
        <w:shd w:val="clear" w:color="auto" w:fill="FCFCFC"/>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b/>
          <w:bCs/>
          <w:color w:val="363636"/>
          <w:sz w:val="24"/>
          <w:szCs w:val="24"/>
          <w:lang w:eastAsia="uk-UA"/>
        </w:rPr>
        <w:t>В С Т А Н О В И Л А:</w:t>
      </w:r>
    </w:p>
    <w:p w14:paraId="769E5E83" w14:textId="77777777" w:rsidR="00F86590" w:rsidRPr="00F86590" w:rsidRDefault="00F86590" w:rsidP="00F86590">
      <w:pPr>
        <w:shd w:val="clear" w:color="auto" w:fill="FCFCFC"/>
        <w:spacing w:after="0" w:line="240" w:lineRule="auto"/>
        <w:ind w:left="3538" w:right="140"/>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b/>
          <w:bCs/>
          <w:color w:val="363636"/>
          <w:sz w:val="24"/>
          <w:szCs w:val="24"/>
          <w:lang w:eastAsia="uk-UA"/>
        </w:rPr>
        <w:t> </w:t>
      </w:r>
    </w:p>
    <w:p w14:paraId="349CAC5F" w14:textId="77777777" w:rsidR="00F86590" w:rsidRPr="00F86590" w:rsidRDefault="00F86590" w:rsidP="00F86590">
      <w:pPr>
        <w:shd w:val="clear" w:color="auto" w:fill="FCFCFC"/>
        <w:spacing w:after="0" w:line="240" w:lineRule="auto"/>
        <w:ind w:right="140"/>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b/>
          <w:bCs/>
          <w:color w:val="363636"/>
          <w:sz w:val="24"/>
          <w:szCs w:val="24"/>
          <w:lang w:eastAsia="uk-UA"/>
        </w:rPr>
        <w:t>1. Відомості про прокурора, стосовно якого здійснюється дисциплінарне провадження</w:t>
      </w:r>
    </w:p>
    <w:p w14:paraId="798D77D3"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Внукова Юлія Анатоліївна з серпня 1994 року працює в органах прокуратури, з 15 березня 2021 року обіймає посаду прокурора Черкаської окружної прокуратури Черкаської області.</w:t>
      </w:r>
    </w:p>
    <w:p w14:paraId="433AC626"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Присягу працівника прокуратури склала 02 лютого 2011 року, з положеннями Кодексу професійної етики та поведінки прокурорів ознайомлена 23 червня 2017 року.</w:t>
      </w:r>
    </w:p>
    <w:p w14:paraId="40D07A3E"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 Заохочувалася керівником обласної прокуратури.</w:t>
      </w:r>
    </w:p>
    <w:p w14:paraId="18EE7F95" w14:textId="77777777" w:rsidR="00F86590" w:rsidRPr="00F86590" w:rsidRDefault="00F86590" w:rsidP="00F86590">
      <w:pPr>
        <w:shd w:val="clear" w:color="auto" w:fill="FCFCFC"/>
        <w:spacing w:before="100" w:beforeAutospacing="1" w:after="100" w:afterAutospacing="1" w:line="240" w:lineRule="auto"/>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w:t>
      </w:r>
    </w:p>
    <w:p w14:paraId="10A12F8E" w14:textId="77777777" w:rsidR="00F86590" w:rsidRPr="00F86590" w:rsidRDefault="00F86590" w:rsidP="00F86590">
      <w:pPr>
        <w:shd w:val="clear" w:color="auto" w:fill="FCFCFC"/>
        <w:spacing w:after="0" w:line="240" w:lineRule="auto"/>
        <w:ind w:right="140"/>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b/>
          <w:bCs/>
          <w:color w:val="363636"/>
          <w:sz w:val="24"/>
          <w:szCs w:val="24"/>
          <w:lang w:eastAsia="uk-UA"/>
        </w:rPr>
        <w:t>2. Відомості щодо етапів дисциплінарного провадження</w:t>
      </w:r>
    </w:p>
    <w:p w14:paraId="12AA0573"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До Комісії 22 квітня 2025 року надійшла дисциплінарна скарга виконувача обов’язків керівника Черкаської обласної прокуратури </w:t>
      </w:r>
      <w:proofErr w:type="spellStart"/>
      <w:r w:rsidRPr="00F86590">
        <w:rPr>
          <w:rFonts w:ascii="Times New Roman" w:eastAsia="Times New Roman" w:hAnsi="Times New Roman" w:cs="Times New Roman"/>
          <w:color w:val="363636"/>
          <w:sz w:val="24"/>
          <w:szCs w:val="24"/>
          <w:lang w:eastAsia="uk-UA"/>
        </w:rPr>
        <w:t>Голинського</w:t>
      </w:r>
      <w:proofErr w:type="spellEnd"/>
      <w:r w:rsidRPr="00F86590">
        <w:rPr>
          <w:rFonts w:ascii="Times New Roman" w:eastAsia="Times New Roman" w:hAnsi="Times New Roman" w:cs="Times New Roman"/>
          <w:color w:val="363636"/>
          <w:sz w:val="24"/>
          <w:szCs w:val="24"/>
          <w:lang w:eastAsia="uk-UA"/>
        </w:rPr>
        <w:t xml:space="preserve"> Я.О. про вчинення прокурором Внуковою Ю.А. дисциплінарного проступку.</w:t>
      </w:r>
    </w:p>
    <w:p w14:paraId="1F9FBC5C"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8"/>
          <w:szCs w:val="28"/>
          <w:lang w:eastAsia="uk-UA"/>
        </w:rPr>
        <w:t xml:space="preserve">Підставою для притягнення до дисциплінарної відповідальності в скарзі зазначено пункти 5, 6 частини першої статті 43 Закону України «Про прокуратуру» від 14 жовтня 2014 року № 1697-VII (далі – Закон № 1697-VII) – </w:t>
      </w:r>
      <w:r w:rsidRPr="00F86590">
        <w:rPr>
          <w:rFonts w:ascii="Times New Roman" w:eastAsia="Times New Roman" w:hAnsi="Times New Roman" w:cs="Times New Roman"/>
          <w:color w:val="363636"/>
          <w:sz w:val="28"/>
          <w:szCs w:val="28"/>
          <w:lang w:eastAsia="uk-UA"/>
        </w:rPr>
        <w:lastRenderedPageBreak/>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4E09D602"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8"/>
          <w:szCs w:val="28"/>
          <w:lang w:eastAsia="uk-UA"/>
        </w:rPr>
        <w:t xml:space="preserve">Автоматизованою системою розподілу дисциплінарну скаргу </w:t>
      </w:r>
      <w:proofErr w:type="spellStart"/>
      <w:r w:rsidRPr="00F86590">
        <w:rPr>
          <w:rFonts w:ascii="Times New Roman" w:eastAsia="Times New Roman" w:hAnsi="Times New Roman" w:cs="Times New Roman"/>
          <w:color w:val="363636"/>
          <w:sz w:val="28"/>
          <w:szCs w:val="28"/>
          <w:lang w:eastAsia="uk-UA"/>
        </w:rPr>
        <w:t>розподілено</w:t>
      </w:r>
      <w:proofErr w:type="spellEnd"/>
      <w:r w:rsidRPr="00F86590">
        <w:rPr>
          <w:rFonts w:ascii="Times New Roman" w:eastAsia="Times New Roman" w:hAnsi="Times New Roman" w:cs="Times New Roman"/>
          <w:color w:val="363636"/>
          <w:sz w:val="28"/>
          <w:szCs w:val="28"/>
          <w:lang w:eastAsia="uk-UA"/>
        </w:rPr>
        <w:t xml:space="preserve"> члену Комісії </w:t>
      </w:r>
      <w:proofErr w:type="spellStart"/>
      <w:r w:rsidRPr="00F86590">
        <w:rPr>
          <w:rFonts w:ascii="Times New Roman" w:eastAsia="Times New Roman" w:hAnsi="Times New Roman" w:cs="Times New Roman"/>
          <w:color w:val="363636"/>
          <w:sz w:val="28"/>
          <w:szCs w:val="28"/>
          <w:lang w:eastAsia="uk-UA"/>
        </w:rPr>
        <w:t>Бобровник</w:t>
      </w:r>
      <w:proofErr w:type="spellEnd"/>
      <w:r w:rsidRPr="00F86590">
        <w:rPr>
          <w:rFonts w:ascii="Times New Roman" w:eastAsia="Times New Roman" w:hAnsi="Times New Roman" w:cs="Times New Roman"/>
          <w:color w:val="363636"/>
          <w:sz w:val="28"/>
          <w:szCs w:val="28"/>
          <w:lang w:eastAsia="uk-UA"/>
        </w:rPr>
        <w:t xml:space="preserve"> С.В., якою за результатами її вивчення 01 травня 2025 року прийнято рішення про відкриття дисциплінарного провадження № 07/3/2-322дс-56дп-25.</w:t>
      </w:r>
    </w:p>
    <w:p w14:paraId="6A63FA98" w14:textId="77777777" w:rsidR="00F86590" w:rsidRPr="00F86590" w:rsidRDefault="00F86590" w:rsidP="00F86590">
      <w:pPr>
        <w:shd w:val="clear" w:color="auto" w:fill="FCFCFC"/>
        <w:spacing w:after="0" w:line="240" w:lineRule="auto"/>
        <w:ind w:left="-15" w:right="140" w:firstLine="582"/>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За матеріалами проведеної перевірки членом Комісії </w:t>
      </w:r>
      <w:proofErr w:type="spellStart"/>
      <w:r w:rsidRPr="00F86590">
        <w:rPr>
          <w:rFonts w:ascii="Times New Roman" w:eastAsia="Times New Roman" w:hAnsi="Times New Roman" w:cs="Times New Roman"/>
          <w:color w:val="363636"/>
          <w:sz w:val="24"/>
          <w:szCs w:val="24"/>
          <w:lang w:eastAsia="uk-UA"/>
        </w:rPr>
        <w:t>Бобровник</w:t>
      </w:r>
      <w:proofErr w:type="spellEnd"/>
      <w:r w:rsidRPr="00F86590">
        <w:rPr>
          <w:rFonts w:ascii="Times New Roman" w:eastAsia="Times New Roman" w:hAnsi="Times New Roman" w:cs="Times New Roman"/>
          <w:color w:val="363636"/>
          <w:sz w:val="24"/>
          <w:szCs w:val="24"/>
          <w:lang w:eastAsia="uk-UA"/>
        </w:rPr>
        <w:t xml:space="preserve"> С.В. 17 вересня 2025 року складено висновок про наявність дисциплінарного проступку прокурора, який із зібраними матеріалами передано на розгляд Комісії.</w:t>
      </w:r>
    </w:p>
    <w:p w14:paraId="18917A54"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Скаржника та прокурора належним чином повідомлено про час і місце засідання Комісії.</w:t>
      </w:r>
    </w:p>
    <w:p w14:paraId="200EAB94"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02 жовтня 2025 року прокурор Внукова Ю.А. на засідання Комісії не з’явилася, попередньо направивши листа про перенесення засідання у зв’язку із тимчасовою непрацездатністю</w:t>
      </w:r>
      <w:r w:rsidRPr="00F86590">
        <w:rPr>
          <w:rFonts w:ascii="Times New Roman" w:eastAsia="Times New Roman" w:hAnsi="Times New Roman" w:cs="Times New Roman"/>
          <w:color w:val="363636"/>
          <w:sz w:val="24"/>
          <w:szCs w:val="24"/>
          <w:shd w:val="clear" w:color="auto" w:fill="FCFCFC"/>
          <w:lang w:eastAsia="uk-UA"/>
        </w:rPr>
        <w:t>.</w:t>
      </w:r>
    </w:p>
    <w:p w14:paraId="6DD9160B"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02 жовтня 2024 року Комісією перенесено розгляд висновку</w:t>
      </w:r>
      <w:r w:rsidRPr="00F86590">
        <w:rPr>
          <w:rFonts w:ascii="Times New Roman" w:eastAsia="Times New Roman" w:hAnsi="Times New Roman" w:cs="Times New Roman"/>
          <w:color w:val="363636"/>
          <w:sz w:val="24"/>
          <w:szCs w:val="24"/>
          <w:shd w:val="clear" w:color="auto" w:fill="FCFCFC"/>
          <w:lang w:eastAsia="uk-UA"/>
        </w:rPr>
        <w:t> </w:t>
      </w:r>
      <w:r w:rsidRPr="00F86590">
        <w:rPr>
          <w:rFonts w:ascii="Times New Roman" w:eastAsia="Times New Roman" w:hAnsi="Times New Roman" w:cs="Times New Roman"/>
          <w:color w:val="363636"/>
          <w:sz w:val="24"/>
          <w:szCs w:val="24"/>
          <w:lang w:eastAsia="uk-UA"/>
        </w:rPr>
        <w:t>на 15 жовтня 2025 року та на виконання пункту 108</w:t>
      </w:r>
      <w:r w:rsidRPr="00F86590">
        <w:rPr>
          <w:rFonts w:ascii="Times New Roman" w:eastAsia="Times New Roman" w:hAnsi="Times New Roman" w:cs="Times New Roman"/>
          <w:color w:val="363636"/>
          <w:sz w:val="24"/>
          <w:szCs w:val="24"/>
          <w:shd w:val="clear" w:color="auto" w:fill="FCFCFC"/>
          <w:lang w:eastAsia="uk-UA"/>
        </w:rPr>
        <w:t> </w:t>
      </w:r>
      <w:r w:rsidRPr="00F86590">
        <w:rPr>
          <w:rFonts w:ascii="Times New Roman" w:eastAsia="Times New Roman" w:hAnsi="Times New Roman" w:cs="Times New Roman"/>
          <w:color w:val="363636"/>
          <w:sz w:val="24"/>
          <w:szCs w:val="24"/>
          <w:lang w:eastAsia="uk-UA"/>
        </w:rPr>
        <w:t>Положення про порядок роботи відповідного органу, що здійснює дисциплінарне провадження, прийнято протокольне рішення про продовження строку його розгляду</w:t>
      </w:r>
      <w:r w:rsidRPr="00F86590">
        <w:rPr>
          <w:rFonts w:ascii="Times New Roman" w:eastAsia="Times New Roman" w:hAnsi="Times New Roman" w:cs="Times New Roman"/>
          <w:color w:val="363636"/>
          <w:sz w:val="24"/>
          <w:szCs w:val="24"/>
          <w:shd w:val="clear" w:color="auto" w:fill="FCFCFC"/>
          <w:lang w:eastAsia="uk-UA"/>
        </w:rPr>
        <w:t> </w:t>
      </w:r>
      <w:r w:rsidRPr="00F86590">
        <w:rPr>
          <w:rFonts w:ascii="Times New Roman" w:eastAsia="Times New Roman" w:hAnsi="Times New Roman" w:cs="Times New Roman"/>
          <w:color w:val="363636"/>
          <w:sz w:val="24"/>
          <w:szCs w:val="24"/>
          <w:lang w:eastAsia="uk-UA"/>
        </w:rPr>
        <w:t>на один місяць.</w:t>
      </w:r>
    </w:p>
    <w:p w14:paraId="3C2F9690"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У засідання Комісії, яке відбулось </w:t>
      </w:r>
      <w:r w:rsidRPr="00F86590">
        <w:rPr>
          <w:rFonts w:ascii="Times New Roman" w:eastAsia="Times New Roman" w:hAnsi="Times New Roman" w:cs="Times New Roman"/>
          <w:color w:val="363636"/>
          <w:sz w:val="24"/>
          <w:szCs w:val="24"/>
          <w:lang w:val="ru-RU" w:eastAsia="uk-UA"/>
        </w:rPr>
        <w:t>15 </w:t>
      </w:r>
      <w:r w:rsidRPr="00F86590">
        <w:rPr>
          <w:rFonts w:ascii="Times New Roman" w:eastAsia="Times New Roman" w:hAnsi="Times New Roman" w:cs="Times New Roman"/>
          <w:color w:val="363636"/>
          <w:sz w:val="24"/>
          <w:szCs w:val="24"/>
          <w:lang w:eastAsia="uk-UA"/>
        </w:rPr>
        <w:t>жовтня 2025 року, прокурор Внукова Ю.А. не з’явилася, попередньо направивши листа про перенесення засідання.  </w:t>
      </w:r>
    </w:p>
    <w:p w14:paraId="08AFE1D1"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За вказаних обставин Комісія, ураховуючи вимоги пункту 3 частини третьої статті 47 Закону України «Про прокуратуру» </w:t>
      </w:r>
      <w:hyperlink r:id="rId5" w:anchor="506" w:tgtFrame="_blank" w:tooltip="Про прокуратуру; нормативно-правовий акт № 1697-VII від 14.10.2014" w:history="1">
        <w:r w:rsidRPr="00F86590">
          <w:rPr>
            <w:rFonts w:ascii="Times New Roman" w:eastAsia="Times New Roman" w:hAnsi="Times New Roman" w:cs="Times New Roman"/>
            <w:color w:val="0000FF"/>
            <w:sz w:val="24"/>
            <w:szCs w:val="24"/>
            <w:u w:val="single"/>
            <w:lang w:eastAsia="uk-UA"/>
          </w:rPr>
          <w:t>від 14  жовтня 2014 року </w:t>
        </w:r>
      </w:hyperlink>
      <w:r w:rsidRPr="00F86590">
        <w:rPr>
          <w:rFonts w:ascii="Times New Roman" w:eastAsia="Times New Roman" w:hAnsi="Times New Roman" w:cs="Times New Roman"/>
          <w:color w:val="363636"/>
          <w:sz w:val="24"/>
          <w:szCs w:val="24"/>
          <w:lang w:eastAsia="uk-UA"/>
        </w:rPr>
        <w:t>(далі – Закон № 1697-VII), прийняла рішення про розгляд висновку за відсутності прокурора.</w:t>
      </w:r>
    </w:p>
    <w:p w14:paraId="5E76B7AF"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Від скаржника участь у засіданні взяли заступник керівника Черкаської обласної прокуратури ОСОБА 1 та начальник відділу кадрової роботи та державної служби Черкаської обласної прокуратури ОСОБА 2, які доводи дисциплінарної скарги підтримали. Просили притягнути прокурора Внукову Ю.А. до дисциплінарної відповідальності за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та систематичне порушення правил прокурорської етики на підставі пунктів 5, 6 частини першої статті 43 Закону № 1697 VII.</w:t>
      </w:r>
    </w:p>
    <w:p w14:paraId="0B71AD96"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Членом Комісії </w:t>
      </w:r>
      <w:proofErr w:type="spellStart"/>
      <w:r w:rsidRPr="00F86590">
        <w:rPr>
          <w:rFonts w:ascii="Times New Roman" w:eastAsia="Times New Roman" w:hAnsi="Times New Roman" w:cs="Times New Roman"/>
          <w:color w:val="363636"/>
          <w:sz w:val="24"/>
          <w:szCs w:val="24"/>
          <w:lang w:eastAsia="uk-UA"/>
        </w:rPr>
        <w:t>Мнишенко</w:t>
      </w:r>
      <w:proofErr w:type="spellEnd"/>
      <w:r w:rsidRPr="00F86590">
        <w:rPr>
          <w:rFonts w:ascii="Times New Roman" w:eastAsia="Times New Roman" w:hAnsi="Times New Roman" w:cs="Times New Roman"/>
          <w:color w:val="363636"/>
          <w:sz w:val="24"/>
          <w:szCs w:val="24"/>
          <w:lang w:eastAsia="uk-UA"/>
        </w:rPr>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у зв’язку з недопущенням розголошення відомостей, що охороняються законом.</w:t>
      </w:r>
    </w:p>
    <w:p w14:paraId="231D1462"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Комісією задоволено клопотання члена Комісії </w:t>
      </w:r>
      <w:proofErr w:type="spellStart"/>
      <w:r w:rsidRPr="00F86590">
        <w:rPr>
          <w:rFonts w:ascii="Times New Roman" w:eastAsia="Times New Roman" w:hAnsi="Times New Roman" w:cs="Times New Roman"/>
          <w:color w:val="363636"/>
          <w:sz w:val="24"/>
          <w:szCs w:val="24"/>
          <w:lang w:eastAsia="uk-UA"/>
        </w:rPr>
        <w:t>Мнишенко</w:t>
      </w:r>
      <w:proofErr w:type="spellEnd"/>
      <w:r w:rsidRPr="00F86590">
        <w:rPr>
          <w:rFonts w:ascii="Times New Roman" w:eastAsia="Times New Roman" w:hAnsi="Times New Roman" w:cs="Times New Roman"/>
          <w:color w:val="363636"/>
          <w:sz w:val="24"/>
          <w:szCs w:val="24"/>
          <w:lang w:eastAsia="uk-UA"/>
        </w:rPr>
        <w:t xml:space="preserve"> Є.С. про проведення закритого засідання з одночасним визначенням осіб, допущених до участі у такому засіданні.</w:t>
      </w:r>
    </w:p>
    <w:p w14:paraId="2DA3B29E"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Упродовж засідання представником скаржника – прокурором ОСОБОЮ 1 заявлено усне клопотання про долучення до матеріалів дисциплінарного провадження документів, підтверджуючих повідомлення прокурора Внукову Ю.А. про необхідність її прибуття до </w:t>
      </w:r>
      <w:r w:rsidRPr="00F86590">
        <w:rPr>
          <w:rFonts w:ascii="Times New Roman" w:eastAsia="Times New Roman" w:hAnsi="Times New Roman" w:cs="Times New Roman"/>
          <w:color w:val="363636"/>
          <w:sz w:val="24"/>
          <w:szCs w:val="24"/>
          <w:lang w:eastAsia="uk-UA"/>
        </w:rPr>
        <w:lastRenderedPageBreak/>
        <w:t>медичного закладу для проходження обстеження у період з 14 квітня 2025 року до 29 травня 2025 року, з яким вона особисто ознайомилася під підпис 24 квітня 2025 року.</w:t>
      </w:r>
    </w:p>
    <w:p w14:paraId="7C082805"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Комісією задоволено клопотання прокурора ОСОБА 1 про долучення до матеріалів провадження додаткових матеріалів.</w:t>
      </w:r>
    </w:p>
    <w:p w14:paraId="5FF432BD"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Також упродовж засідання представником скаржника – прокурором ОСОБА 2 заявлено усне клопотання про долучення до матеріалів дисциплінарного провадження довідки від 01.10.2025 № 21-192вих25.</w:t>
      </w:r>
    </w:p>
    <w:p w14:paraId="364B5E4B"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Комісією задоволено клопотання прокурора ОСОБА 2 про долучення до матеріалів провадження додаткових матеріалів.</w:t>
      </w:r>
    </w:p>
    <w:p w14:paraId="046D30BA"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w:t>
      </w:r>
    </w:p>
    <w:p w14:paraId="6BF2FC00" w14:textId="77777777" w:rsidR="00F86590" w:rsidRPr="00F86590" w:rsidRDefault="00F86590" w:rsidP="00F86590">
      <w:pPr>
        <w:shd w:val="clear" w:color="auto" w:fill="FCFCFC"/>
        <w:spacing w:after="0" w:line="240" w:lineRule="auto"/>
        <w:ind w:right="140"/>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b/>
          <w:bCs/>
          <w:color w:val="363636"/>
          <w:sz w:val="24"/>
          <w:szCs w:val="24"/>
          <w:lang w:eastAsia="uk-UA"/>
        </w:rPr>
        <w:t>3.</w:t>
      </w:r>
      <w:r w:rsidRPr="00F86590">
        <w:rPr>
          <w:rFonts w:ascii="Times New Roman" w:eastAsia="Times New Roman" w:hAnsi="Times New Roman" w:cs="Times New Roman"/>
          <w:color w:val="363636"/>
          <w:sz w:val="24"/>
          <w:szCs w:val="24"/>
          <w:lang w:eastAsia="uk-UA"/>
        </w:rPr>
        <w:t> </w:t>
      </w:r>
      <w:r w:rsidRPr="00F86590">
        <w:rPr>
          <w:rFonts w:ascii="Times New Roman" w:eastAsia="Times New Roman" w:hAnsi="Times New Roman" w:cs="Times New Roman"/>
          <w:b/>
          <w:bCs/>
          <w:color w:val="363636"/>
          <w:sz w:val="24"/>
          <w:szCs w:val="24"/>
          <w:lang w:eastAsia="uk-UA"/>
        </w:rPr>
        <w:t>Зміст дисциплінарної скарги</w:t>
      </w:r>
    </w:p>
    <w:p w14:paraId="63BA8130" w14:textId="77777777" w:rsidR="00F86590" w:rsidRPr="00F86590" w:rsidRDefault="00F86590" w:rsidP="00F86590">
      <w:pPr>
        <w:spacing w:after="0" w:line="240" w:lineRule="auto"/>
        <w:ind w:right="140"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Скаржником у матеріалах дисциплінарної скарги зазначено, що прокурору Внуковій Ю.А. згідно з довідкою до </w:t>
      </w:r>
      <w:proofErr w:type="spellStart"/>
      <w:r w:rsidRPr="00F86590">
        <w:rPr>
          <w:rFonts w:ascii="Times New Roman" w:eastAsia="Times New Roman" w:hAnsi="Times New Roman" w:cs="Times New Roman"/>
          <w:color w:val="363636"/>
          <w:sz w:val="24"/>
          <w:szCs w:val="24"/>
          <w:lang w:eastAsia="uk-UA"/>
        </w:rPr>
        <w:t>акта</w:t>
      </w:r>
      <w:proofErr w:type="spellEnd"/>
      <w:r w:rsidRPr="00F86590">
        <w:rPr>
          <w:rFonts w:ascii="Times New Roman" w:eastAsia="Times New Roman" w:hAnsi="Times New Roman" w:cs="Times New Roman"/>
          <w:color w:val="363636"/>
          <w:sz w:val="24"/>
          <w:szCs w:val="24"/>
          <w:lang w:eastAsia="uk-UA"/>
        </w:rPr>
        <w:t xml:space="preserve"> огляду Черкаської обласної медико-соціальної експертної комісії № 1 (далі – МСЕК) від (конфіденційна інформація) встановлено інвалідність (конфіденційна інформація).</w:t>
      </w:r>
    </w:p>
    <w:p w14:paraId="04FAEB94"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Офісом Генерального прокурора та керівництвом Черкаської обласної прокуратури прокурору Внуковій Ю.А. неодноразово пропонувалось пройти обстеження в умовах стаціонару у ДУ «Український державний науково-дослідний інститут медико-соціальних проблем інвалідності Міністерства охорони здоров’я України» Центральній медико-соціальній експертній комісії Міністерства охорони здоров’я України (далі – медичний заклад,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w:t>
      </w:r>
    </w:p>
    <w:p w14:paraId="292C37C7"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Зокрема, Внуковій Ю.А. запропоновано 25 листопада 2024 року прибути до медичного закладу для проходження обстеження, з яким вона особисто ознайомилася під підпис 22 листопада 2024 року. Однак Внукова Ю.А. до медичного закладу для проходження обстеження у визначену дату не прибула у зв’язку з тимчасовою непрацездатністю внаслідок загального захворювання.</w:t>
      </w:r>
    </w:p>
    <w:p w14:paraId="20648AD0"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Повторно 23 грудня 2024 року Внукову Ю.А. було повідомлено про необхідність прибуття до медичного закладу для проходження обстеження у період з 18 грудня 2024 року до 17 січня 2025 року.</w:t>
      </w:r>
    </w:p>
    <w:p w14:paraId="4C2E05E8"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Далі прокурору Внуковій Ю.А. 09 січня 2025 року за № 07-40вих-25 повторно надіслано нагадування щодо необхідності прибуття до медичного закладу для проходження обстеження у період з 18 грудня 2024 року до 17 січня 2025 року. Одночасно їй роз’яснено окремі положення Кодексу професійної етики та поведінки прокурорів, затвердженого 27 квітня 2017 року Всеукраїнською конференцією прокурорів (далі – Кодекс), насамперед, щодо необхідності дотримання професійної честі і гідності, сприяння підвищенню авторитету прокуратури.</w:t>
      </w:r>
    </w:p>
    <w:p w14:paraId="1CA585E7"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Втретє Внуковій Ю.А. було запропоновано у період з 10 січня 2025 року до 18 січня 2025 року прибути до медичного закладу для проходження обстеження, вимоги доручення доведено Внуковій Ю.А. листом виконувача обов’язків керівника Черкаської обласної прокуратури від 14 січня 2025 року №07-69вих-25.</w:t>
      </w:r>
    </w:p>
    <w:p w14:paraId="150EA29F"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Водночас Внукова Ю.А. упродовж тривалого часу вказані вимоги Офісу Генерального прокурора та керівництва Черкаської обласної прокуратури ігнорувала.</w:t>
      </w:r>
    </w:p>
    <w:p w14:paraId="6D816DF9"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lastRenderedPageBreak/>
        <w:t>Згідно з наявної у Черкаській обласній прокуратурі інформації, Внукова Ю.А. у визначені дати (25 листопада 2024 року, з 18 грудня 2024 року до 17 січня 2025 року та з 10 до 18 січня 2025 року) до закладу охорони здоров’я не прибула, обстеження не проходила та ухилилася від виконання вищевказаних вимог. </w:t>
      </w:r>
    </w:p>
    <w:p w14:paraId="1964DCD9"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Скаржник вважає, що за таких обставин у діях прокурора Внукової Ю.А.  вбачаються ознаки дисциплінарного проступку, передбачені пунктами 5, 6 частини першої статті 43 Закону України «Про прокуратуру (далі – Закон               № 1697</w:t>
      </w:r>
      <w:r w:rsidRPr="00F86590">
        <w:rPr>
          <w:rFonts w:ascii="Times New Roman" w:eastAsia="Times New Roman" w:hAnsi="Times New Roman" w:cs="Times New Roman"/>
          <w:color w:val="363636"/>
          <w:sz w:val="24"/>
          <w:szCs w:val="24"/>
          <w:lang w:eastAsia="uk-UA"/>
        </w:rPr>
        <w:noBreakHyphen/>
        <w:t>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грубе порушення правил прокурорської етики.</w:t>
      </w:r>
    </w:p>
    <w:p w14:paraId="4D79402E" w14:textId="77777777" w:rsidR="00F86590" w:rsidRPr="00F86590" w:rsidRDefault="00F86590" w:rsidP="00F86590">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8"/>
          <w:szCs w:val="28"/>
          <w:lang w:eastAsia="uk-UA"/>
        </w:rPr>
        <w:t> </w:t>
      </w:r>
    </w:p>
    <w:p w14:paraId="3FA00C43" w14:textId="77777777" w:rsidR="00F86590" w:rsidRPr="00F86590" w:rsidRDefault="00F86590" w:rsidP="00F86590">
      <w:pPr>
        <w:shd w:val="clear" w:color="auto" w:fill="FCFCFC"/>
        <w:spacing w:after="0" w:line="240" w:lineRule="auto"/>
        <w:ind w:right="140"/>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b/>
          <w:bCs/>
          <w:color w:val="363636"/>
          <w:sz w:val="24"/>
          <w:szCs w:val="24"/>
          <w:lang w:eastAsia="uk-UA"/>
        </w:rPr>
        <w:t>4. Обставини, встановлені під час провадження</w:t>
      </w:r>
    </w:p>
    <w:p w14:paraId="7A03413A"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Заслухавши доповідача – члена Комісії </w:t>
      </w:r>
      <w:proofErr w:type="spellStart"/>
      <w:r w:rsidRPr="00F86590">
        <w:rPr>
          <w:rFonts w:ascii="Times New Roman" w:eastAsia="Times New Roman" w:hAnsi="Times New Roman" w:cs="Times New Roman"/>
          <w:color w:val="363636"/>
          <w:sz w:val="24"/>
          <w:szCs w:val="24"/>
          <w:lang w:eastAsia="uk-UA"/>
        </w:rPr>
        <w:t>Бобровник</w:t>
      </w:r>
      <w:proofErr w:type="spellEnd"/>
      <w:r w:rsidRPr="00F86590">
        <w:rPr>
          <w:rFonts w:ascii="Times New Roman" w:eastAsia="Times New Roman" w:hAnsi="Times New Roman" w:cs="Times New Roman"/>
          <w:color w:val="363636"/>
          <w:sz w:val="24"/>
          <w:szCs w:val="24"/>
          <w:lang w:eastAsia="uk-UA"/>
        </w:rPr>
        <w:t xml:space="preserve"> С.В., доводи представників скаржника, вивчивши висновок, дослідивши матеріали перевірки, Комісією встановлено таке.</w:t>
      </w:r>
    </w:p>
    <w:p w14:paraId="69EA3492"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МСЕК ОСОБА 3. Під час обшуків, проведених за місцем її проживання та роботи, виявлено значну кількість готівкових коштів.</w:t>
      </w:r>
    </w:p>
    <w:p w14:paraId="58EFB176"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7E77CF55"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w:t>
      </w:r>
    </w:p>
    <w:p w14:paraId="5559FD6B"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Не менш резонансними та критичними були публікації про встановлення значної кількості прокурорів Черкаської області відповідних груп інвалідності та пов’язані з цим можливі корупційні ризики.</w:t>
      </w:r>
    </w:p>
    <w:p w14:paraId="785BD05A"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 В органах прокуратури також було виявлено непропорційно значну кількість випадків встановлення інвалідності за підозрілих обставин.</w:t>
      </w:r>
    </w:p>
    <w:p w14:paraId="75550EC5"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F86590">
        <w:rPr>
          <w:rFonts w:ascii="Times New Roman" w:eastAsia="Times New Roman" w:hAnsi="Times New Roman" w:cs="Times New Roman"/>
          <w:color w:val="363636"/>
          <w:sz w:val="24"/>
          <w:szCs w:val="24"/>
          <w:lang w:eastAsia="uk-UA"/>
        </w:rPr>
        <w:t>інвалідностей</w:t>
      </w:r>
      <w:proofErr w:type="spellEnd"/>
      <w:r w:rsidRPr="00F86590">
        <w:rPr>
          <w:rFonts w:ascii="Times New Roman" w:eastAsia="Times New Roman" w:hAnsi="Times New Roman" w:cs="Times New Roman"/>
          <w:color w:val="363636"/>
          <w:sz w:val="24"/>
          <w:szCs w:val="24"/>
          <w:lang w:eastAsia="uk-UA"/>
        </w:rPr>
        <w:t xml:space="preserve"> прокурорам в окремих регіонах, сприяв зосередженню уваги громадськості на цій проблематиці.</w:t>
      </w:r>
    </w:p>
    <w:p w14:paraId="5B2481FE"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229BD2CE"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lastRenderedPageBreak/>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EF2E108"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56AFD296"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За вищевказаними фактами прокурорами Офісу Генерального прокурора здійснювалось процесуальне керівництво у кримінальному провадженні № 42024000000001166 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 а також у кримінальному провадженні № 62024000000000923 від 21 жовтня 2024 року за ознаками кримінальних правопорушень, передбачених частинами четвертою, п’ятою статті 190, частинами другою статті 364, частинами першою та другою статті 366, частиною четвертою статті 191, частиною першою статті 366-2 КК України.</w:t>
      </w:r>
    </w:p>
    <w:p w14:paraId="322EA6CD"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Постановою прокурора від 05 грудня 2024 року кримінальне провадження № 42024000000001166 від 21 жовтня 2025 року приєднано до об’єднано із кримінальним провадженням № 62024000000000923.</w:t>
      </w:r>
    </w:p>
    <w:p w14:paraId="42C1C5F0"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Під час досудового розслідування у кримінальному провадженні листом прокурора групи прокурорів від 25 жовтня 2024 року № 17/2/1-87348вих-24 на підставі частини другої статті 93 КПК України витребувано в Міністерства охорони здоров’я України інформацію про обґрунтованість рішень МСЕК щодо встановлення інвалідності прокурорам Черкаської обласної прокуратури, зокрема й Внуковій Ю.А.</w:t>
      </w:r>
    </w:p>
    <w:p w14:paraId="1ED35C42"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На виконання вказаного рішення РНБО, 25 жовтня 2024 року процесуальним прокурором Генеральної інспекції Офісу Генерального прокурора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у тому числі шляхом експертизи кожної справи МСЕК та особистого переогляду. Також доручено перевірити наявність можливих медичних протипоказань для роботи на посаді прокурора.</w:t>
      </w:r>
    </w:p>
    <w:p w14:paraId="2D87222D"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Міністерством охорони здоров’я України доручено здійснити перевірку та переогляд у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(місцезнаходження – м. Дніпро).</w:t>
      </w:r>
    </w:p>
    <w:p w14:paraId="3436D5CA"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Згодом на адресу Офісу Генерального прокурора надійшов лист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про необхідність забезпечити прибуття для проходження обстеження в умовах стаціонару медичного закладу окремих прокурорів Черкаської обласної прокуратури, серед яких зазначено і прокурора Внукову Ю.А.</w:t>
      </w:r>
    </w:p>
    <w:p w14:paraId="36B47E20"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На виконання вище зазначеного рішення РНБО, слідчим 31 січня 2025 року у кримінальному проваджені № 62024000000000923 залучено як спеціалістів працівників ДУ «Український державний науково-дослідний інститут медико-соціальних проблем інвалідності Міністерства охорони здоров’я України» для перевірки обґрунтованості рішень МСЕК про встановлення груп інвалідності працівникам органів прокуратури. Перевірку та переогляд доручено здійснити в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w:t>
      </w:r>
    </w:p>
    <w:p w14:paraId="45576000"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lastRenderedPageBreak/>
        <w:t xml:space="preserve">Внукова Ю.А. працює в органах прокуратури з серпня 1994 року. Згідно з довідкою до </w:t>
      </w:r>
      <w:proofErr w:type="spellStart"/>
      <w:r w:rsidRPr="00F86590">
        <w:rPr>
          <w:rFonts w:ascii="Times New Roman" w:eastAsia="Times New Roman" w:hAnsi="Times New Roman" w:cs="Times New Roman"/>
          <w:color w:val="363636"/>
          <w:sz w:val="24"/>
          <w:szCs w:val="24"/>
          <w:lang w:eastAsia="uk-UA"/>
        </w:rPr>
        <w:t>акта</w:t>
      </w:r>
      <w:proofErr w:type="spellEnd"/>
      <w:r w:rsidRPr="00F86590">
        <w:rPr>
          <w:rFonts w:ascii="Times New Roman" w:eastAsia="Times New Roman" w:hAnsi="Times New Roman" w:cs="Times New Roman"/>
          <w:color w:val="363636"/>
          <w:sz w:val="24"/>
          <w:szCs w:val="24"/>
          <w:lang w:eastAsia="uk-UA"/>
        </w:rPr>
        <w:t xml:space="preserve"> огляду Черкаської обласної медико-соціальної експертної комісії № 1 від (конфіденційна інформація) встановлено інвалідність (конфіденційна інформація).</w:t>
      </w:r>
    </w:p>
    <w:p w14:paraId="440AB9B0" w14:textId="77777777" w:rsidR="00F86590" w:rsidRPr="00F86590" w:rsidRDefault="00F86590" w:rsidP="00F86590">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 межах реалізації рішення РНБО до Черкаської обласної прокуратури надійшов лист Генеральної інспекції Офісу Генерального прокурора</w:t>
      </w:r>
    </w:p>
    <w:p w14:paraId="6A827F09" w14:textId="77777777" w:rsidR="00F86590" w:rsidRPr="00F86590" w:rsidRDefault="00F86590" w:rsidP="00F86590">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від 21 листопада 2024 року, відповідно до якого під час досудового розслідування у кримінальному провадженні № 42024000000001166, прокурорам згідно зі списком та графіком необхідно прибути до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для проходження обстеження в умовах стаціонару.</w:t>
      </w:r>
    </w:p>
    <w:p w14:paraId="2B505DE7"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На виконання вищевказаного доручення Офісу Генерального прокурора виконувачем обов’язків керівника Черкаської обласної прокуратури 22 листопада 2024 року № 07-788 вих-24 прокурору Внуковій Ю.А. персонально скеровано відповідне повідомлення про необхідність прибуття 25 листопада 2024 року до медичного закладу для проходження обстеження, з яким її особисто ознайомлено під підпис 22 листопада 2024 року. Однак Внукова Ю.А. до медичного закладу для проходження обстеження у визначену дату не прибула у зв’язку з тимчасовою непрацездатністю внаслідок </w:t>
      </w:r>
      <w:r w:rsidRPr="00F86590">
        <w:rPr>
          <w:rFonts w:ascii="Times New Roman" w:eastAsia="Times New Roman" w:hAnsi="Times New Roman" w:cs="Times New Roman"/>
          <w:color w:val="363636"/>
          <w:sz w:val="24"/>
          <w:szCs w:val="24"/>
          <w:lang w:val="ru-RU" w:eastAsia="uk-UA"/>
        </w:rPr>
        <w:t>(</w:t>
      </w:r>
      <w:proofErr w:type="spellStart"/>
      <w:r w:rsidRPr="00F86590">
        <w:rPr>
          <w:rFonts w:ascii="Times New Roman" w:eastAsia="Times New Roman" w:hAnsi="Times New Roman" w:cs="Times New Roman"/>
          <w:color w:val="363636"/>
          <w:sz w:val="24"/>
          <w:szCs w:val="24"/>
          <w:lang w:val="ru-RU" w:eastAsia="uk-UA"/>
        </w:rPr>
        <w:t>конфіденційна</w:t>
      </w:r>
      <w:proofErr w:type="spellEnd"/>
      <w:r w:rsidRPr="00F86590">
        <w:rPr>
          <w:rFonts w:ascii="Times New Roman" w:eastAsia="Times New Roman" w:hAnsi="Times New Roman" w:cs="Times New Roman"/>
          <w:color w:val="363636"/>
          <w:sz w:val="24"/>
          <w:szCs w:val="24"/>
          <w:lang w:val="ru-RU" w:eastAsia="uk-UA"/>
        </w:rPr>
        <w:t xml:space="preserve"> </w:t>
      </w:r>
      <w:proofErr w:type="spellStart"/>
      <w:r w:rsidRPr="00F86590">
        <w:rPr>
          <w:rFonts w:ascii="Times New Roman" w:eastAsia="Times New Roman" w:hAnsi="Times New Roman" w:cs="Times New Roman"/>
          <w:color w:val="363636"/>
          <w:sz w:val="24"/>
          <w:szCs w:val="24"/>
          <w:lang w:val="ru-RU" w:eastAsia="uk-UA"/>
        </w:rPr>
        <w:t>інформація</w:t>
      </w:r>
      <w:proofErr w:type="spellEnd"/>
      <w:r w:rsidRPr="00F86590">
        <w:rPr>
          <w:rFonts w:ascii="Times New Roman" w:eastAsia="Times New Roman" w:hAnsi="Times New Roman" w:cs="Times New Roman"/>
          <w:color w:val="363636"/>
          <w:sz w:val="24"/>
          <w:szCs w:val="24"/>
          <w:lang w:val="ru-RU" w:eastAsia="uk-UA"/>
        </w:rPr>
        <w:t>)</w:t>
      </w:r>
      <w:r w:rsidRPr="00F86590">
        <w:rPr>
          <w:rFonts w:ascii="Times New Roman" w:eastAsia="Times New Roman" w:hAnsi="Times New Roman" w:cs="Times New Roman"/>
          <w:color w:val="363636"/>
          <w:sz w:val="24"/>
          <w:szCs w:val="24"/>
          <w:lang w:eastAsia="uk-UA"/>
        </w:rPr>
        <w:t>.</w:t>
      </w:r>
    </w:p>
    <w:p w14:paraId="452F3465"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До Черкаської обласної прокуратури 16 грудня 2024 року повторно надійшов лист Генеральної інспекції Офісу Генерального прокурора № 17/2/1-20401-24, відповідно до якого під час досудового розслідування у кримінальному провадженні № 62024000000000923 прокурорам органів прокуратури Черкаської області, у тому числі Внуковій Ю.А., необхідно прибути до закладу охорони здоров’я для проходження обстеження в умовах стаціонару у період з 18 грудня 2024 року до 17 січня 2025 року.</w:t>
      </w:r>
    </w:p>
    <w:p w14:paraId="3EF9D97D"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Виконувачем обов’язків керівника Черкаської обласної прокуратури 18 грудня 2024 року № 07-917 вих-24 прокурору Внуковій Ю.В. персонально скеровано відповідне повідомлення з роз’ясненням наслідків відмови від проходження медичного огляду, з яким її ознайомлено під підпис 23 грудня 2024 року.</w:t>
      </w:r>
    </w:p>
    <w:p w14:paraId="12195F3D"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Далі прокурора Внукову Ю.А. листом від 09 січня 2025 року № 07-40вих-25 повторно повідомлено про необхідність прибуття до медичного закладу для проходження обстеження у період з 18 грудня 2024 року до 17 січня 2025 року, з яким її ознайомлено під підпис 10 січня 2025 року. Одночасно у листі їй надано роз’яснення окремих положень Кодексу щодо необхідності дотримання професійної честі і гідності, сприяння підвищенню авторитету прокуратури.</w:t>
      </w:r>
    </w:p>
    <w:p w14:paraId="72675DEE"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Окрім цього, 13 січня 2025 року Черкаська обласна прокуратура втретє отримала лист Генеральної інспекції Офісу Генерального прокурора від 09 січня 2025 року №17/2/1-20401-24, в якому вказано, що в межах кримінального провадження Внуковій Ю.А. необхідно прибути до медичного закладу у період з 10 до 18 січня 2025 року.</w:t>
      </w:r>
    </w:p>
    <w:p w14:paraId="028B6B33"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Виконувачем обов’язків керівника Черкаської обласної прокуратури 14 січня 2025 року № 07-69 вих-25 прокурору Внуковій Ю.А. персонально скеровано відповідне повідомлення з роз’ясненням наслідків відмови від проходження медичного огляду.</w:t>
      </w:r>
    </w:p>
    <w:p w14:paraId="399C4132"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Про обізнаність з вказаним листом від 14 січня 2025 року прокурором Внуковою Ю.А. зазначено у своїх поясненнях від 20 січня 2025 року, скерованих на адресу виконувача обов’язків керівника Черкаської обласної прокуратури. Також у вказаних поясненнях прокурор Внукова Ю.А. зазначила, що у 2020 році її особову справу перевіряла комісія ДЗ «Центральна медико-соціальна експертна комісія Міністерства охорони здоров’я України», яка не виявила недоліків та підтвердила законність наданої їй групи інвалідності.</w:t>
      </w:r>
    </w:p>
    <w:p w14:paraId="3A7DE173"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lastRenderedPageBreak/>
        <w:t>Крім того, прокурором Внуковою Ю.А. зазначено, що ДЗ «Центральна медико-соціальна експертна комісія МОЗ України» та ДУ «Український державний науково-дослідний інститут медико-соціальних проблем інвалідності Міністерства охорони здоров’я України» є рівноправними, а тому вважає недоцільним з’являтися на обстеження.</w:t>
      </w:r>
    </w:p>
    <w:p w14:paraId="0A3ED1CC"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Встановлено, що із заявами про надання відпустки для проходження переогляду в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у період з 22 листопада 2024 року до 18 січня 2025 року прокурор Внукова Ю.А. до керівництва окружної та обласної прокуратур не зверталася. Водночас, відповідно до даних порталу Пенсійного фонду України, прокурор Внукова Ю.А. у період з 18 грудня 2024 року по 18 січня 2025 року на лікуванні не перебувала.</w:t>
      </w:r>
    </w:p>
    <w:p w14:paraId="27032A7F"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Будь-яких об’єктивних обставин, які б перешкоджали або унеможливлювали її прибуття до медичного закладу, не було.</w:t>
      </w:r>
    </w:p>
    <w:p w14:paraId="3F820422"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Отже, діями, що суперечать вимогам та правилам прокурорської етики, Внукова Ю.А. дискредитувала себе як працівника органів прокуратури, завдала шкоди авторитету прокуратури як державної інституції.</w:t>
      </w:r>
    </w:p>
    <w:p w14:paraId="79E55674"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Небажання прокурора Внукової Ю.А. пройти медичне обстеження у межах досудового розслідування для перевірки законності встановлення їй (конфіденційна інформація) групи інвалідності скомпрометувало її як представника держави та підірвало довіру до органів прокуратури загалом.</w:t>
      </w:r>
    </w:p>
    <w:p w14:paraId="6E3292A1"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Дії прокурора Внукової Ю.А. та інших прокурорів розцінюються суспільством та використовуються медіа як спосіб уникнення відповідальності, пов’язаної з незаконним встановленням інвалідності та безпідставним отриманням пенсійних виплат.</w:t>
      </w:r>
    </w:p>
    <w:p w14:paraId="2530194F"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За результатами службового розслідування 09 грудня 2024 року складено висновок службового розслідування щодо перевірки можливого зловживання прокурорами органів прокуратури під час отримання статусу особи з інвалідністю, який затверджено 13 грудня 2024 року виконувачем обов’язків Генерального прокурора, згідно якого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Виявлену під час службового розслідування інформацію про можливу необґрунтованість встановлення прокурорам інвалідності, у тому числі МСЕК не за місцем проживання, спрямовано до управління процесуального керівництва досудовим розслідуванням та підтримання публічного обвинувачення Генеральної інспекції для подальшої перевірки в межах кримінального провадження № 42024000000001166. Прокурорам Офісу Генерального прокурора, якими здійснюється процесуальне керівництво у кримінальних провадженнях №№ 42024000000001166, 42020000000001036, 42202000000001478 у разі отримання під час досудового розслідування відомостей, які вказують на наявність ознак дисциплінарного проступку в діях прокурорів з інвалідністю, необхідно ініціювати їх дисциплінарну відповідальність в межах строку, визначеного у ч. 4 ст. 48 Закону України «Про прокуратуру».</w:t>
      </w:r>
    </w:p>
    <w:p w14:paraId="4147B80D"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Згідно з листа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від 27 червня 2025 року № 1508/01-8 встановлено, що:</w:t>
      </w:r>
    </w:p>
    <w:p w14:paraId="776CA815" w14:textId="77777777" w:rsidR="00F86590" w:rsidRPr="00F86590" w:rsidRDefault="00F86590" w:rsidP="00F86590">
      <w:pPr>
        <w:shd w:val="clear" w:color="auto" w:fill="FCFCFC"/>
        <w:spacing w:after="0" w:line="240" w:lineRule="auto"/>
        <w:ind w:right="140"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w:t>
      </w:r>
      <w:r w:rsidRPr="00F86590">
        <w:rPr>
          <w:rFonts w:ascii="Times New Roman" w:eastAsia="Times New Roman" w:hAnsi="Times New Roman" w:cs="Times New Roman"/>
          <w:color w:val="363636"/>
          <w:sz w:val="14"/>
          <w:szCs w:val="14"/>
          <w:lang w:eastAsia="uk-UA"/>
        </w:rPr>
        <w:t> </w:t>
      </w:r>
      <w:r w:rsidRPr="00F86590">
        <w:rPr>
          <w:rFonts w:ascii="Times New Roman" w:eastAsia="Times New Roman" w:hAnsi="Times New Roman" w:cs="Times New Roman"/>
          <w:color w:val="363636"/>
          <w:sz w:val="24"/>
          <w:szCs w:val="24"/>
          <w:lang w:eastAsia="uk-UA"/>
        </w:rPr>
        <w:t>ДУ «Український державний науково-дослідний інститут медико-соціальних проблем інвалідності МОЗ України» надсилав повідомлення про необхідність проходження прокурором Внуковою Ю.А. обстеження в умовах стаціонару до 17 січня 2025 року через Офіс Генерального прокурора;</w:t>
      </w:r>
    </w:p>
    <w:p w14:paraId="1E7913E9" w14:textId="77777777" w:rsidR="00F86590" w:rsidRPr="00F86590" w:rsidRDefault="00F86590" w:rsidP="00F86590">
      <w:pPr>
        <w:shd w:val="clear" w:color="auto" w:fill="FCFCFC"/>
        <w:spacing w:after="0" w:line="240" w:lineRule="auto"/>
        <w:ind w:right="140"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lastRenderedPageBreak/>
        <w:t>·</w:t>
      </w:r>
      <w:r w:rsidRPr="00F86590">
        <w:rPr>
          <w:rFonts w:ascii="Times New Roman" w:eastAsia="Times New Roman" w:hAnsi="Times New Roman" w:cs="Times New Roman"/>
          <w:color w:val="363636"/>
          <w:sz w:val="14"/>
          <w:szCs w:val="14"/>
          <w:lang w:eastAsia="uk-UA"/>
        </w:rPr>
        <w:t> </w:t>
      </w:r>
      <w:r w:rsidRPr="00F86590">
        <w:rPr>
          <w:rFonts w:ascii="Times New Roman" w:eastAsia="Times New Roman" w:hAnsi="Times New Roman" w:cs="Times New Roman"/>
          <w:color w:val="363636"/>
          <w:sz w:val="24"/>
          <w:szCs w:val="24"/>
          <w:lang w:eastAsia="uk-UA"/>
        </w:rPr>
        <w:t>з жовтня 2024 року до 26 червня 2025 року включно на обстеженні у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прокурор Внукова Ю.А. не перебувала;</w:t>
      </w:r>
    </w:p>
    <w:p w14:paraId="25FD82E0" w14:textId="77777777" w:rsidR="00F86590" w:rsidRPr="00F86590" w:rsidRDefault="00F86590" w:rsidP="00F86590">
      <w:pPr>
        <w:shd w:val="clear" w:color="auto" w:fill="FCFCFC"/>
        <w:spacing w:after="0" w:line="240" w:lineRule="auto"/>
        <w:ind w:right="140"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w:t>
      </w:r>
      <w:r w:rsidRPr="00F86590">
        <w:rPr>
          <w:rFonts w:ascii="Times New Roman" w:eastAsia="Times New Roman" w:hAnsi="Times New Roman" w:cs="Times New Roman"/>
          <w:color w:val="363636"/>
          <w:sz w:val="14"/>
          <w:szCs w:val="14"/>
          <w:lang w:eastAsia="uk-UA"/>
        </w:rPr>
        <w:t> </w:t>
      </w:r>
      <w:r w:rsidRPr="00F86590">
        <w:rPr>
          <w:rFonts w:ascii="Times New Roman" w:eastAsia="Times New Roman" w:hAnsi="Times New Roman" w:cs="Times New Roman"/>
          <w:color w:val="363636"/>
          <w:sz w:val="24"/>
          <w:szCs w:val="24"/>
          <w:lang w:eastAsia="uk-UA"/>
        </w:rPr>
        <w:t>прокурор Внукова Ю.А.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про неможливість її прибуття для проходження обстеження в умовах стаціонару не повідомляла;</w:t>
      </w:r>
    </w:p>
    <w:p w14:paraId="09928BD1" w14:textId="77777777" w:rsidR="00F86590" w:rsidRPr="00F86590" w:rsidRDefault="00F86590" w:rsidP="00F86590">
      <w:pPr>
        <w:shd w:val="clear" w:color="auto" w:fill="FCFCFC"/>
        <w:spacing w:after="0" w:line="240" w:lineRule="auto"/>
        <w:ind w:right="140"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w:t>
      </w:r>
      <w:r w:rsidRPr="00F86590">
        <w:rPr>
          <w:rFonts w:ascii="Times New Roman" w:eastAsia="Times New Roman" w:hAnsi="Times New Roman" w:cs="Times New Roman"/>
          <w:color w:val="363636"/>
          <w:sz w:val="14"/>
          <w:szCs w:val="14"/>
          <w:lang w:eastAsia="uk-UA"/>
        </w:rPr>
        <w:t> </w:t>
      </w:r>
      <w:r w:rsidRPr="00F86590">
        <w:rPr>
          <w:rFonts w:ascii="Times New Roman" w:eastAsia="Times New Roman" w:hAnsi="Times New Roman" w:cs="Times New Roman"/>
          <w:color w:val="363636"/>
          <w:sz w:val="24"/>
          <w:szCs w:val="24"/>
          <w:lang w:eastAsia="uk-UA"/>
        </w:rPr>
        <w:t>ДУ «Український державний науково-дослідний інститут медико-соціальних проблем інвалідності МОЗ України» повідомляв Офіс Генерального прокурора про можливість прибуття прокурора Внукової Ю.А. для стаціонарного обстеження у будь-яку зручну для неї дату;</w:t>
      </w:r>
    </w:p>
    <w:p w14:paraId="560A8C7E" w14:textId="77777777" w:rsidR="00F86590" w:rsidRPr="00F86590" w:rsidRDefault="00F86590" w:rsidP="00F86590">
      <w:pPr>
        <w:shd w:val="clear" w:color="auto" w:fill="FCFCFC"/>
        <w:spacing w:after="0" w:line="240" w:lineRule="auto"/>
        <w:ind w:right="140"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w:t>
      </w:r>
      <w:r w:rsidRPr="00F86590">
        <w:rPr>
          <w:rFonts w:ascii="Times New Roman" w:eastAsia="Times New Roman" w:hAnsi="Times New Roman" w:cs="Times New Roman"/>
          <w:color w:val="363636"/>
          <w:sz w:val="14"/>
          <w:szCs w:val="14"/>
          <w:lang w:eastAsia="uk-UA"/>
        </w:rPr>
        <w:t> </w:t>
      </w:r>
      <w:r w:rsidRPr="00F86590">
        <w:rPr>
          <w:rFonts w:ascii="Times New Roman" w:eastAsia="Times New Roman" w:hAnsi="Times New Roman" w:cs="Times New Roman"/>
          <w:color w:val="363636"/>
          <w:sz w:val="24"/>
          <w:szCs w:val="24"/>
          <w:lang w:eastAsia="uk-UA"/>
        </w:rPr>
        <w:t>прокурору Внуковій Ю.А.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не скасовувалось рішення МСЕК про визнання її інвалідом.</w:t>
      </w:r>
    </w:p>
    <w:p w14:paraId="6DBCA71F"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За результатами службового розслідування 09 червня 2025 року складено висновок службового розслідування за фактом можливого вчинення прокурором Черкаської окружної прокуратури Черкаської області Внуковою Ю.А.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згідно з яким під час службового розслідування підтверджено наявність фактів, що стали підставою для скерування виконувачем обов’язків керівника Черкаської обласної прокуратури 17 квітня 2025 року за № 07-371вих-25 до КДКП дисциплінарної скарги щодо виявлення ознак дисциплінарних проступків, які відповідно до пунктів 5, 6 частини 1 статті 43 Закону № 1697</w:t>
      </w:r>
      <w:r w:rsidRPr="00F86590">
        <w:rPr>
          <w:rFonts w:ascii="Times New Roman" w:eastAsia="Times New Roman" w:hAnsi="Times New Roman" w:cs="Times New Roman"/>
          <w:color w:val="363636"/>
          <w:sz w:val="24"/>
          <w:szCs w:val="24"/>
          <w:lang w:eastAsia="uk-UA"/>
        </w:rPr>
        <w:noBreakHyphen/>
        <w:t>VII є підставами для притягнення прокурора до дисциплінарної відповідальності.</w:t>
      </w:r>
    </w:p>
    <w:p w14:paraId="796438EF"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Також упродовж засідання встановлено, що вчергове прокурору Внуковій Ю.А. 24 квітня 2025 року під підпис було </w:t>
      </w:r>
      <w:proofErr w:type="spellStart"/>
      <w:r w:rsidRPr="00F86590">
        <w:rPr>
          <w:rFonts w:ascii="Times New Roman" w:eastAsia="Times New Roman" w:hAnsi="Times New Roman" w:cs="Times New Roman"/>
          <w:color w:val="363636"/>
          <w:sz w:val="24"/>
          <w:szCs w:val="24"/>
          <w:lang w:eastAsia="uk-UA"/>
        </w:rPr>
        <w:t>вручено</w:t>
      </w:r>
      <w:proofErr w:type="spellEnd"/>
      <w:r w:rsidRPr="00F86590">
        <w:rPr>
          <w:rFonts w:ascii="Times New Roman" w:eastAsia="Times New Roman" w:hAnsi="Times New Roman" w:cs="Times New Roman"/>
          <w:color w:val="363636"/>
          <w:sz w:val="24"/>
          <w:szCs w:val="24"/>
          <w:lang w:eastAsia="uk-UA"/>
        </w:rPr>
        <w:t xml:space="preserve"> повідомлення про необхідність її прибуття до медичного закладу для проходження обстеження у період з 14 квітня 2025 року до 29 травня 2025 року. Проте Внуковою Ю.А. дане повідомлення в черговий раз було проігнороване.</w:t>
      </w:r>
    </w:p>
    <w:p w14:paraId="14E91F97"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Крім того, під час засідання представниками скаржника надано Комісії довідку від 01.10.2025 №21-192 вих25, згідно з якою встановлено, що рішенням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(конфіденційна інформація) прокурору Внуковій Ю.А. скасовано (конфіденційна інформація) групу інвалідності та з того часу до неї застосовується загальна основна ставка єдиного внеску на загальнообов’язкове державне соціальне страхування у розмірі 22 %.</w:t>
      </w:r>
    </w:p>
    <w:p w14:paraId="4E6D9396"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w:t>
      </w:r>
    </w:p>
    <w:p w14:paraId="5CC3B004" w14:textId="77777777" w:rsidR="00F86590" w:rsidRPr="00F86590" w:rsidRDefault="00F86590" w:rsidP="00F86590">
      <w:pPr>
        <w:shd w:val="clear" w:color="auto" w:fill="FCFCFC"/>
        <w:spacing w:after="0" w:line="240" w:lineRule="auto"/>
        <w:ind w:right="140"/>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b/>
          <w:bCs/>
          <w:color w:val="363636"/>
          <w:sz w:val="24"/>
          <w:szCs w:val="24"/>
          <w:lang w:eastAsia="uk-UA"/>
        </w:rPr>
        <w:t>5. Пояснення прокурора</w:t>
      </w:r>
    </w:p>
    <w:p w14:paraId="5A447114"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8"/>
          <w:szCs w:val="28"/>
          <w:lang w:eastAsia="uk-UA"/>
        </w:rPr>
        <w:t>Під час перевірки доводів дисциплінарної скарги прокурором Внуковою Ю.А. надано письмові пояснення з приводу обставин, викладених у дисциплінарній скарзі.</w:t>
      </w:r>
    </w:p>
    <w:p w14:paraId="0EB2EE20"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Прокурор Внукова Ю.А. пояснила, що згідно з довідки КЗ «Черкаський обласний центр медико-соціальної експертизи» (обласна МСЕК № 1) (конфіденційна інформація) її визнано інвалідом (конфіденційна інформація) групи (конфіденційна інформація).</w:t>
      </w:r>
    </w:p>
    <w:p w14:paraId="0165FDA6"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Законність отримання інвалідності була предметом розгляду атестації у 2020 році, проведеної відповідно до пункту 18 розділу IV Порядку проходження прокурорами атестації, затвердженого наказом Генеральної прокуратури України. За результатами атестації комісією, до складу якої входили міжнародні наглядачі та громадські активісти, підтверджено її доброчесність, про що свідчить відповідне рішення атестаційної комісії.</w:t>
      </w:r>
    </w:p>
    <w:p w14:paraId="40C06960"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lastRenderedPageBreak/>
        <w:t>Прокурор Внукова Ю.А. вважає, що дисциплінарна скарга є безпідставною, відомості, зазначені в ній, не вказують на вчинення нею дій, що порочать звання прокурора і можуть викликати сумнів у її об’єктивності, неупередженості та незалежності, а також скарга не містить відомостей про порушення нею правил прокурорської етики, в тому числі систематичного характеру, а її дії не містять ознак дисциплінарного проступку.</w:t>
      </w:r>
    </w:p>
    <w:p w14:paraId="309757D3"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Прокурор Внукова Ю.А. вважає, що у дисциплінарній скарзі наявні лише посилання на норми законів без зазначення жодного доводу на підтвердження порушення нею вимог, заборон і обмежень, встановлених Законами України «Про запобігання корупції» і «Про прокуратуру».</w:t>
      </w:r>
    </w:p>
    <w:p w14:paraId="391117B0"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При обставинах, які вказані в скарзі, прокурор Внукова Ю.А. вважає, що вона діяла в межах Закону та підзаконних нормативно-правових актів, які регулюють суспільні відносини в цій сфері.</w:t>
      </w:r>
    </w:p>
    <w:p w14:paraId="5FC69334"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Відповідно до ч. 2 ст.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00A0AAE"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Водночас Конституція Україна передбачає, що кожен має право на повагу до його гідності. Ніхто не може бути без його вільної згоди підданий медичному обстеженню. В Основах законодавства України про охорону здоров'я від 19 листопада 1992 року передбачено, що медичне втручання допускається лише за добровільною згодою пацієнта.</w:t>
      </w:r>
    </w:p>
    <w:p w14:paraId="7C48986A"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Винятками є лише загроза життю особи, яка не може дати згоду; необхідність захисту здоров’я інших людей (інфекції); рішення суду.</w:t>
      </w:r>
    </w:p>
    <w:p w14:paraId="080C073C"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Статтею 8 «Європейської конвенції з прав людини» зазначено, що кожен має право на повагу до свого приватного і сімейного життя, до свого здоров’я, до свого житла і до своєї кореспонденції.</w:t>
      </w:r>
    </w:p>
    <w:p w14:paraId="507E2B7D"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Рішеннями Європейського суду з прав людини встановлено, що примусові медичні обстеження без належної правової підстави та інформованої згоди порушують основні права людини (справа </w:t>
      </w:r>
      <w:proofErr w:type="spellStart"/>
      <w:r w:rsidRPr="00F86590">
        <w:rPr>
          <w:rFonts w:ascii="Times New Roman" w:eastAsia="Times New Roman" w:hAnsi="Times New Roman" w:cs="Times New Roman"/>
          <w:color w:val="363636"/>
          <w:sz w:val="24"/>
          <w:szCs w:val="24"/>
          <w:lang w:eastAsia="uk-UA"/>
        </w:rPr>
        <w:t>Polyakh</w:t>
      </w:r>
      <w:proofErr w:type="spellEnd"/>
      <w:r w:rsidRPr="00F86590">
        <w:rPr>
          <w:rFonts w:ascii="Times New Roman" w:eastAsia="Times New Roman" w:hAnsi="Times New Roman" w:cs="Times New Roman"/>
          <w:color w:val="363636"/>
          <w:sz w:val="24"/>
          <w:szCs w:val="24"/>
          <w:lang w:eastAsia="uk-UA"/>
        </w:rPr>
        <w:t xml:space="preserve"> </w:t>
      </w:r>
      <w:proofErr w:type="spellStart"/>
      <w:r w:rsidRPr="00F86590">
        <w:rPr>
          <w:rFonts w:ascii="Times New Roman" w:eastAsia="Times New Roman" w:hAnsi="Times New Roman" w:cs="Times New Roman"/>
          <w:color w:val="363636"/>
          <w:sz w:val="24"/>
          <w:szCs w:val="24"/>
          <w:lang w:eastAsia="uk-UA"/>
        </w:rPr>
        <w:t>and</w:t>
      </w:r>
      <w:proofErr w:type="spellEnd"/>
      <w:r w:rsidRPr="00F86590">
        <w:rPr>
          <w:rFonts w:ascii="Times New Roman" w:eastAsia="Times New Roman" w:hAnsi="Times New Roman" w:cs="Times New Roman"/>
          <w:color w:val="363636"/>
          <w:sz w:val="24"/>
          <w:szCs w:val="24"/>
          <w:lang w:eastAsia="uk-UA"/>
        </w:rPr>
        <w:t xml:space="preserve"> </w:t>
      </w:r>
      <w:proofErr w:type="spellStart"/>
      <w:r w:rsidRPr="00F86590">
        <w:rPr>
          <w:rFonts w:ascii="Times New Roman" w:eastAsia="Times New Roman" w:hAnsi="Times New Roman" w:cs="Times New Roman"/>
          <w:color w:val="363636"/>
          <w:sz w:val="24"/>
          <w:szCs w:val="24"/>
          <w:lang w:eastAsia="uk-UA"/>
        </w:rPr>
        <w:t>Others</w:t>
      </w:r>
      <w:proofErr w:type="spellEnd"/>
      <w:r w:rsidRPr="00F86590">
        <w:rPr>
          <w:rFonts w:ascii="Times New Roman" w:eastAsia="Times New Roman" w:hAnsi="Times New Roman" w:cs="Times New Roman"/>
          <w:color w:val="363636"/>
          <w:sz w:val="24"/>
          <w:szCs w:val="24"/>
          <w:lang w:eastAsia="uk-UA"/>
        </w:rPr>
        <w:t xml:space="preserve"> v. </w:t>
      </w:r>
      <w:proofErr w:type="spellStart"/>
      <w:r w:rsidRPr="00F86590">
        <w:rPr>
          <w:rFonts w:ascii="Times New Roman" w:eastAsia="Times New Roman" w:hAnsi="Times New Roman" w:cs="Times New Roman"/>
          <w:color w:val="363636"/>
          <w:sz w:val="24"/>
          <w:szCs w:val="24"/>
          <w:lang w:eastAsia="uk-UA"/>
        </w:rPr>
        <w:t>Ukraine</w:t>
      </w:r>
      <w:proofErr w:type="spellEnd"/>
      <w:r w:rsidRPr="00F86590">
        <w:rPr>
          <w:rFonts w:ascii="Times New Roman" w:eastAsia="Times New Roman" w:hAnsi="Times New Roman" w:cs="Times New Roman"/>
          <w:color w:val="363636"/>
          <w:sz w:val="24"/>
          <w:szCs w:val="24"/>
          <w:lang w:eastAsia="uk-UA"/>
        </w:rPr>
        <w:t xml:space="preserve"> заяви №№ 58812/15, 53068/15, 60412/15 і 72080/15, рішення від 17 жовтня 2019 року та справа «Тимошенко проти України» заява № 49872/11, рішення від 30 липня 2013 року).</w:t>
      </w:r>
    </w:p>
    <w:p w14:paraId="13573813"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Практика Європейського суду з прав людини вимагає дотримання принципів правомірності, законності, необхідності та пропорційності при втручанні в особисте життя та тілесну недоторканність.</w:t>
      </w:r>
    </w:p>
    <w:p w14:paraId="140EE654"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Питання проведення перевірки обґрунтованості рішень, прийнятих медико-соціальними експертними комісіями (надалі МСЕК), врегульовано Основами законодавства України про охорону здоров’я від 19.11.1992,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Постановою КМУ № 1317 від 03.12.2009 «Питання медико-соціальної експертизи», Постановою КМУ № 1276 від 08.11.2024 «Про внесення змін до постанови Кабінету Міністрів України від 03 грудня 2009 р. № 1317», Постановою КМУ № 1338 від 15.11.2024 «Деякі питання запровадження оцінювання повсякденного функціонування особи», Наказом МОЗ України № 2022 від 03.12.2024 року «Про покладення прав та обов’язків Центру оцінювання функціонального стану особи».</w:t>
      </w:r>
    </w:p>
    <w:p w14:paraId="1AA6EB8D"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lastRenderedPageBreak/>
        <w:t>Також прокурор Внукова Ю.А. пояснила, що 22 листопада 2024 року вона отримала лист Черкаської обласної прокуратури, яким її зобов’язано з’явитись 25.11.2024 до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для проходження обстеження в умовах медичного закладу.</w:t>
      </w:r>
    </w:p>
    <w:p w14:paraId="10A73B32"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У листі міститься посилання на рішення Ради національної безпеки і оборони України від 22.10.2024, введеного в дію Указом Президента України від 22.10.2024, та зазначено про факт розслідування кримінального провадження № 42024000000001166 від 21.10.2024. Будь-які додатки до листа відсутні.</w:t>
      </w:r>
    </w:p>
    <w:p w14:paraId="7A969EC3"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Також прокурор Внукова Ю.А. пояснила, що її не повідомлено, які обставини досліджуються в рамках вказаного кримінального провадження та який вона має в ньому статус, жодних процесуальних документів у вказаному кримінальному провадженні вона не отримувала.</w:t>
      </w:r>
    </w:p>
    <w:p w14:paraId="7F55A87B"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Рішенням РНБО Кабінету Міністрів України, на яке йде посилання у листі, доручено забезпечити утворення робочих груп із перевірки рішень МСЕК щодо встановлення інвалідності посадовим особам відповідних державних органів та у разі виявлення фактів необґрунтованого прийняття таких рішень, ініціювати їх перегляд у встановленому порядку.</w:t>
      </w:r>
    </w:p>
    <w:p w14:paraId="142D6A73"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Вказаним рішенням РНБО, Офісу Генерального прокурора рекомендовано прозвітувати про вжиті заходи реагування щодо виявлення розслідування та протидії корупційним і іншим кримінальним правопорушенням під час встановлення інвалідності посадовим особам державних органів.</w:t>
      </w:r>
    </w:p>
    <w:p w14:paraId="2D5989AE"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Порядок перегляду рішень МСЕК в листопаді 2024 року регламентувався Постановою КМУ № 1317 від 03.12.2009 «Питання медико-соціальної експертизи», відповідно до якої повноваження з проведення перевірки обґрунтованості рішень прийнятих обласними, центральними міськими, міськими, міжрайонними, районними МСЕК покладено на Центральну МСЕК МОЗ. Центральна МСЕК МОЗ на виконання постанови слідчого, прокурора, ухвали слідчого судді або за запитом правоохоронних органів/органів спеціального призначення з правоохоронними функціями проводить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постанові слідчого, прокурора, ухвалі слідчого судді і приймає відповідні рішення.</w:t>
      </w:r>
    </w:p>
    <w:p w14:paraId="5F03B220"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Також вказаною Постановою КМУ затверджено «Положення про порядок, умови та критерії встановлення інвалідності», відповідно до п. 22 якого повторний огляд осіб з інвалідністю, а також осіб, інвалідність яких встановлено без зазначення строку проведення повторного огляду, проводиться раніше зазначеного строку за заявою такої особи з інвалідністю, інших заінтересованих осіб у разі настання змін у стані здоров’я і працездатності або за рішенням суду.</w:t>
      </w:r>
    </w:p>
    <w:p w14:paraId="2BD54E44"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Крім того, 15 листопада 2024 року питання проведення повторного огляду осіб з інвалідністю врегульовано Постановою КМУ № 1338 «Деякі питання запровадження оцінювання повсякденного функціонування особи», відповідно до п. 3 якої особи, інвалідність яким встановлена без зазначення строку проведення повторного огляду, проходять оцінювання повсякденного функціонування за власним бажанням (за зверненням опікуна у разі позбавлення особи з інвалідністю дієздатності) або за рішенням суду.</w:t>
      </w:r>
    </w:p>
    <w:p w14:paraId="31285BF9"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Прокурор Внукова Ю.А. вважає, що керівництво Черкаської обласної прокуратури не являється суб’єктом, який вправі ініціювати або проводити перевірки обґрунтованості рішень, прийнятих МСЕК; вимога з’явитись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є необґрунтованою та суперечить Закону.</w:t>
      </w:r>
    </w:p>
    <w:p w14:paraId="745D2E0E"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lastRenderedPageBreak/>
        <w:t>Також прокурор Внукова Ю.А. пояснила, що лист Черкаської обласної прокуратури щодо явки 25 листопада 2024 року до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для проходження обстеження в умовах медичного закладу нею розцінений як рекомендація.</w:t>
      </w:r>
    </w:p>
    <w:p w14:paraId="35BCBDAE"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Окрім того, у період часу з 22 по 26 листопада 2024 року вона хворіла </w:t>
      </w:r>
      <w:r w:rsidRPr="00F86590">
        <w:rPr>
          <w:rFonts w:ascii="Times New Roman" w:eastAsia="Times New Roman" w:hAnsi="Times New Roman" w:cs="Times New Roman"/>
          <w:color w:val="363636"/>
          <w:sz w:val="24"/>
          <w:szCs w:val="24"/>
          <w:lang w:val="ru-RU" w:eastAsia="uk-UA"/>
        </w:rPr>
        <w:t>(</w:t>
      </w:r>
      <w:proofErr w:type="spellStart"/>
      <w:r w:rsidRPr="00F86590">
        <w:rPr>
          <w:rFonts w:ascii="Times New Roman" w:eastAsia="Times New Roman" w:hAnsi="Times New Roman" w:cs="Times New Roman"/>
          <w:color w:val="363636"/>
          <w:sz w:val="24"/>
          <w:szCs w:val="24"/>
          <w:lang w:val="ru-RU" w:eastAsia="uk-UA"/>
        </w:rPr>
        <w:t>конфіденційна</w:t>
      </w:r>
      <w:proofErr w:type="spellEnd"/>
      <w:r w:rsidRPr="00F86590">
        <w:rPr>
          <w:rFonts w:ascii="Times New Roman" w:eastAsia="Times New Roman" w:hAnsi="Times New Roman" w:cs="Times New Roman"/>
          <w:color w:val="363636"/>
          <w:sz w:val="24"/>
          <w:szCs w:val="24"/>
          <w:lang w:val="ru-RU" w:eastAsia="uk-UA"/>
        </w:rPr>
        <w:t xml:space="preserve"> </w:t>
      </w:r>
      <w:proofErr w:type="spellStart"/>
      <w:r w:rsidRPr="00F86590">
        <w:rPr>
          <w:rFonts w:ascii="Times New Roman" w:eastAsia="Times New Roman" w:hAnsi="Times New Roman" w:cs="Times New Roman"/>
          <w:color w:val="363636"/>
          <w:sz w:val="24"/>
          <w:szCs w:val="24"/>
          <w:lang w:val="ru-RU" w:eastAsia="uk-UA"/>
        </w:rPr>
        <w:t>інформація</w:t>
      </w:r>
      <w:proofErr w:type="spellEnd"/>
      <w:r w:rsidRPr="00F86590">
        <w:rPr>
          <w:rFonts w:ascii="Times New Roman" w:eastAsia="Times New Roman" w:hAnsi="Times New Roman" w:cs="Times New Roman"/>
          <w:color w:val="363636"/>
          <w:sz w:val="24"/>
          <w:szCs w:val="24"/>
          <w:lang w:val="ru-RU" w:eastAsia="uk-UA"/>
        </w:rPr>
        <w:t>)</w:t>
      </w:r>
      <w:r w:rsidRPr="00F86590">
        <w:rPr>
          <w:rFonts w:ascii="Times New Roman" w:eastAsia="Times New Roman" w:hAnsi="Times New Roman" w:cs="Times New Roman"/>
          <w:color w:val="363636"/>
          <w:sz w:val="24"/>
          <w:szCs w:val="24"/>
          <w:lang w:eastAsia="uk-UA"/>
        </w:rPr>
        <w:t> та не мала можливості реалізувати рекомендацію щодо поїздки в м. Дніпро.</w:t>
      </w:r>
    </w:p>
    <w:p w14:paraId="24C599F3"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Далі, 18 грудня 2024 року прокурор Внукова Ю.А. отримала лист керівництва Черкаської обласної прокуратури від 18 грудня 2024 року, який містив вимогу прибути у період з 18 грудня 2024 року до 17 січня 2025 року до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для проходження обстеження в умовах медичного закладу.</w:t>
      </w:r>
    </w:p>
    <w:p w14:paraId="4BAFBBAB"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Вказаний лист Внуковою Ю.А. також </w:t>
      </w:r>
      <w:proofErr w:type="spellStart"/>
      <w:r w:rsidRPr="00F86590">
        <w:rPr>
          <w:rFonts w:ascii="Times New Roman" w:eastAsia="Times New Roman" w:hAnsi="Times New Roman" w:cs="Times New Roman"/>
          <w:color w:val="363636"/>
          <w:sz w:val="24"/>
          <w:szCs w:val="24"/>
          <w:lang w:eastAsia="uk-UA"/>
        </w:rPr>
        <w:t>розцінено</w:t>
      </w:r>
      <w:proofErr w:type="spellEnd"/>
      <w:r w:rsidRPr="00F86590">
        <w:rPr>
          <w:rFonts w:ascii="Times New Roman" w:eastAsia="Times New Roman" w:hAnsi="Times New Roman" w:cs="Times New Roman"/>
          <w:color w:val="363636"/>
          <w:sz w:val="24"/>
          <w:szCs w:val="24"/>
          <w:lang w:eastAsia="uk-UA"/>
        </w:rPr>
        <w:t xml:space="preserve"> як рекомендаційний, оскільки в ньому наведені подібні підстави, що і в попередньому листі.</w:t>
      </w:r>
    </w:p>
    <w:p w14:paraId="2FBF7866"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Прокурор Внукова Ю.А. повідомила, що до врегулювання порядку перевірки обґрунтованості рішень МСЕК, окрім Постанови КМУ № 1317 від 03.12.2009 «Питання медико-соціальної експертизи» та Постанови КМУ № 1338 «Деякі питання запровадження оцінювання повсякденного функціонування особи», також додався Наказ МОЗ України № 2022 від 03.12.2024 «Про покладення прав та обов’язків Центру оцінювання функціонального стану особи», яким врегульовано процедуру проведення таких перевірок.</w:t>
      </w:r>
    </w:p>
    <w:p w14:paraId="5F7A9C65"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Зокрема, п. 1 Наказу вказує, що права та обов’язки Центру оцінювання функціонального стану особи покладено на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w:t>
      </w:r>
    </w:p>
    <w:p w14:paraId="7DCEC97F"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Пунктом 2 вищезазначеного Наказу затверджено Положення про Центр оцінювання функціонального стану особи, згідно з яким до повноважень Центру оцінювання входить проведення перевірки обґрунтованості рішень, прийнятих під час оцінювання та/або прийнятих медико-соціальними експертними комісіями з підстав, визначених Порядком проведення оцінювання повсякденного функціонування особи, затвердженим постановою Кабінету Міністрів України від 15 листопада 2024 року № 1338, зокрема, на виконання ухвали слідчого судді або рішення, ухвали суду стосовно зазначеної в ухвалі слідчого судді або рішенні, ухвалі суду особи, за запитом робочої групи із забезпечення моніторингу у сфері оцінювання, утвореної керівником обласної, Київської міської державної адміністрації (військової адміністрації), або за результатами моніторингу наявних в електронній системі щодо оцінювання повсякденного функціонування особи даних.</w:t>
      </w:r>
    </w:p>
    <w:p w14:paraId="0115022E"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Якщо за результатами перевірки прийнято рішення про необхідність проведення повторного оцінювання особи, про це повідомляється особі, повторне оцінювання якої має бути направлено на адресу її електронної пошти, а в разі відсутності електронної пошти - шляхом надсилання в паперовій формі протягом п’яти календарних днів засобами поштового зв’язку рекомендованого листа з повідомленням про вручення на адресу місця проживання (перебування).</w:t>
      </w:r>
    </w:p>
    <w:p w14:paraId="1E0147B3"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Відповідно до п. 2 прикінцевих та перехідних положень Закону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установлено, що особам, яким встановлено інвалідність органами медико-соціальної експертизи, гарантується збереження статусу та соціальної захищеності в повному обсязі, передбаченому законодавством України для осіб з інвалідністю на встановлений строк інвалідності; особи, інвалідність яким встановлена без зазначення строку проведення повторного огляду, проходять оцінювання повсякденного функціонування особи за власним бажанням (за зверненням опікуна - у разі позбавлення особи з інвалідністю дієздатності).</w:t>
      </w:r>
    </w:p>
    <w:p w14:paraId="32285F38"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lastRenderedPageBreak/>
        <w:t>Жодних процесуальних документів, в тому числі запитів, постанов, ухвал суду, листів або запрошення від ДУ «Український державний науково-дослідний інститут медико-соціальний проблем інвалідності МОЗ України» в рамках кримінального провадження на адресу електронної пошти чи шляхом надсилання в паперовій формі засобами поштового зв'язку рекомендованого листа з повідомленням про вручення вона не отримувала.</w:t>
      </w:r>
    </w:p>
    <w:p w14:paraId="51D9A75F"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Також, 10 січня 2025 року прокурором Внуковою Ю.А. отримано лист Черкаської обласної прокуратури від 09 січня 2025 року № 07-40вих-25 з вимогою прибути у період з 18 грудня 2024 року до 17 січня 2025 року для проходження обстеження в умовах медичного закладу до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w:t>
      </w:r>
    </w:p>
    <w:p w14:paraId="25F6B64D"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У вказаному листі міститься посилання на рішення Ради національної безпеки і оборони України від 22.10.2024, введеного в дію Указом Президента України від 22.10.2024, та на факт розслідування кримінального провадження №62024000000000923 від 21.10.2024, а також зазначені вимоги Кодексу. Однак, до листа вчергове не долучено жодних документів.</w:t>
      </w:r>
    </w:p>
    <w:p w14:paraId="04BC6E69"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Аналогічний за змістом лист нею отримано 14 січня 2025 року.</w:t>
      </w:r>
    </w:p>
    <w:p w14:paraId="4BE45BBB"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У період з 01 січня 2025 року перевірки обґрунтованості рішень, прийнятих МСЕК, врегульовано Основами законодавства України про охорону здоров’я від 19.11.1992,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Постановою КМУ № 1338 від 15.11.2024 «Деякі питання запровадження оцінювання повсякденного функціонування особи», Наказом МОЗ України № 2022 від 03.12.2024 «Про покладення прав та обов’язків Центру оцінювання функціонального стану особи».</w:t>
      </w:r>
    </w:p>
    <w:p w14:paraId="129FE782"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Відповідно до постанови КМУ № 1338 від 15.11.2024 перевірка обґрунтованості рішень медико-соціальних експертних комісій, прийнятих до моменту припинення їх повноважень, прав і обов'язків, проводиться Центром оцінювання функціонального стану особи в порядку, встановленому для перевірки обґрунтованості рішень експертних команд відповідно до Порядку проведення оцінювання повсякденного функціонування особи, затвердженого цією постановою.</w:t>
      </w:r>
    </w:p>
    <w:p w14:paraId="1B812026"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Особи, інвалідність яким встановлена без зазначення строку проведення повторного огляду, проходять оцінювання повсякденного функціонування за власним бажанням (за зверненням опікуна у разі позбавлення особи з інвалідністю дієздатності) або за рішенням суду.</w:t>
      </w:r>
    </w:p>
    <w:p w14:paraId="43BB14F1"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Затвердженим постановою КМУ № 1338 від 15.11.2024 Положенням про експертні команди з оцінювання повсякденного функціонування особи визначено, що оцінювання проводиться Центром оцінювання функціонального стану особи та експертними командами, сформованими на базі закладів охорони здоров’я.</w:t>
      </w:r>
    </w:p>
    <w:p w14:paraId="7B1F31CC"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Центр оцінювання функціонального стану особи проводить перевірку обґрунтованості рішень, прийнятих під час оцінювання та/або прийнятих медико-соціальними експертними комісіями на виконання ухвали слідчого судді або рішення, ухвали суду стосовно зазначеної в ухвалі слідчого судді або рішення, ухвалі суду особи, за запитом робочої групи із забезпечення моніторингу в сфері оцінювання, утвореної керівником обласної, Київської міської державної адміністрації (військової адміністрації), або за результатами моніторингу наявних в електронній системі щодо оцінювання повсякденного функціонування особи даних.</w:t>
      </w:r>
    </w:p>
    <w:p w14:paraId="76C64D8D"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Відповідно до Порядку проведення оцінювання повсякденного функціонування особи, затвердженого постановою КМУ № 1338 від 15.11.2024, рішення про встановлення </w:t>
      </w:r>
      <w:r w:rsidRPr="00F86590">
        <w:rPr>
          <w:rFonts w:ascii="Times New Roman" w:eastAsia="Times New Roman" w:hAnsi="Times New Roman" w:cs="Times New Roman"/>
          <w:color w:val="363636"/>
          <w:sz w:val="24"/>
          <w:szCs w:val="24"/>
          <w:lang w:eastAsia="uk-UA"/>
        </w:rPr>
        <w:lastRenderedPageBreak/>
        <w:t>інвалідності, прийняті до набрання чинності постановою КМУ № 1338, переглядаються Центром оцінювання функціонального стану особи з дотриманням вимог, встановлених цим Порядком.</w:t>
      </w:r>
    </w:p>
    <w:p w14:paraId="309A1089"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Центр оцінювання функціонального стану особи проводить перевірку обґрунтованості рішень, прийнятих під час оцінювання та/або прийнятих медико-соціальними експертними комісіями: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21792A6B"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Якщо за результатами перевірки прийнято рішення про необхідність проведення повторного оцінювання, про це повідомляється особі, повторне оцінювання якої повинно бути проведено, рекомендованим листом з повідомленням про вручення на адресу задекларованого/зареєстрованого місця проживання (перебування) та на адресу її електронної пошти (за наявності), а також відображається в електронній системі для лікаря, який направив, обґрунтованість рішення за яким перевіряється.</w:t>
      </w:r>
    </w:p>
    <w:p w14:paraId="405D0BC2"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Відповідно до вимог ст. 69-1 Основ законодавства України про охорону здоров'я від 19.11.1992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w:t>
      </w:r>
    </w:p>
    <w:p w14:paraId="4C98F6DB"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Прокурор Внукова Ю.А. вважає, що листи Черкаської обласної прокуратури суперечать вимогам діючих нормативно-правових актів, а також те, що ухвал суду, запитів робочої групи документів від будь-яких правоохоронних органів чи листів і запрошень для проходження переогляду від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на адресу її електронної пошти, або поштовим зв’язком не надходило, відсутні підстави для прибуття до даної установи.</w:t>
      </w:r>
    </w:p>
    <w:p w14:paraId="2343002F"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Вважаючи, що критерії визначення інвалідності, які діяли станом на 2015 рік, на цей час змінилися, це можливо підтвердити шляхом проведення судово-юридичної експертизи нормативно-правових актів щодо встановлення інвалідності, які діяли у 2015 році і на сьогоднішній день.</w:t>
      </w:r>
    </w:p>
    <w:p w14:paraId="5C6ACFA2"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Разом з тим, враховуючи, що у листі від 09 січня 2025 року звертається увага на дотримання вимог Кодексу, прокурор Внукова Ю.А. вважає, що вимоги Кодексу нею дотримуюся, а посилання на вимоги ст. ст. 4, 11, 16, 21 Кодексу не відповідають подіям, викладеним в дисциплінарній скарзі.</w:t>
      </w:r>
    </w:p>
    <w:p w14:paraId="08AC5B69"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Прокурор Внукова Ю.А. у поясненнях стверджує, що її професійна діяльність ґрунтується на принципах доброчесності, зразковості поведінки та дисциплінованості. Вона постійно дбає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сприяє підвищенню авторитету прокуратури та зміцненню довіри громадян до неї.</w:t>
      </w:r>
    </w:p>
    <w:p w14:paraId="573B91A7"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Щодо систематичного (два і більше разів протягом одного року) порушення правил прокурорської етики, як зазначено у дисциплінарній скарзі, прокурор Внукова Ю.А. пояснила.</w:t>
      </w:r>
    </w:p>
    <w:p w14:paraId="234F8A96"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Під систематичністю мається на увазі невчинення будь-яких дій на виконання листів з вимогою проходження медичного огляду. При цьому всі листи стосуються однієї події, є повторними так як в них зазначено про одну тривалу подію, а не декілька відокремлених, що виключає систематичність, на яку посилається автор скарги.</w:t>
      </w:r>
    </w:p>
    <w:p w14:paraId="3D846AF1"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lastRenderedPageBreak/>
        <w:t>В скарзі зазначено, що у разі поширення неправдивих відомостей, які принижують честь, гідність і ділову репутацію, прокурор за необхідності вживає заходів до спростування такої інформації, у тому числі, в судовому порядку. Сприяти йому в цьому повинні керівники відповідних прокуратур. Однак, будь-якого сприяння з боку керівництва не було.</w:t>
      </w:r>
    </w:p>
    <w:p w14:paraId="1C078036"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У скарзі зазначено посилання на публікації в засобах масової інформації, в яких висвітлювалися події, що відбувалися в Хмельницькій області, а саме затримання голови Хмельницької обласної МСЕК.</w:t>
      </w:r>
    </w:p>
    <w:p w14:paraId="66CE573B"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Разом з тим, у скарзі зазначено про те, що в засобах масової інформації особливого резонансу набули публікації про наявність </w:t>
      </w:r>
      <w:proofErr w:type="spellStart"/>
      <w:r w:rsidRPr="00F86590">
        <w:rPr>
          <w:rFonts w:ascii="Times New Roman" w:eastAsia="Times New Roman" w:hAnsi="Times New Roman" w:cs="Times New Roman"/>
          <w:color w:val="363636"/>
          <w:sz w:val="24"/>
          <w:szCs w:val="24"/>
          <w:lang w:eastAsia="uk-UA"/>
        </w:rPr>
        <w:t>інвалідностей</w:t>
      </w:r>
      <w:proofErr w:type="spellEnd"/>
      <w:r w:rsidRPr="00F86590">
        <w:rPr>
          <w:rFonts w:ascii="Times New Roman" w:eastAsia="Times New Roman" w:hAnsi="Times New Roman" w:cs="Times New Roman"/>
          <w:color w:val="363636"/>
          <w:sz w:val="24"/>
          <w:szCs w:val="24"/>
          <w:lang w:eastAsia="uk-UA"/>
        </w:rPr>
        <w:t xml:space="preserve"> у прокурорів Черкаської обласної прокуратури.</w:t>
      </w:r>
    </w:p>
    <w:p w14:paraId="14F55471"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Однак, жодної публікації із ЗМІ щодо законності отримання інвалідності Внуковою Ю.А. до скарги не долучено.</w:t>
      </w:r>
    </w:p>
    <w:p w14:paraId="22B53D02"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Оскільки поширення неправдивих відомостей, які принижують її честь, гідність і ділову репутацію в засобах масової інформації опубліковано не було, необхідність вжиття заходів до спростування такої інформації, у тому числі в судовому порядку, відсутня.</w:t>
      </w:r>
    </w:p>
    <w:p w14:paraId="1DF233EB"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Таким чином, Внукова Ю.А. зазначає, що посилання в дисциплінарній скарзі на те, що її дії розцінюються суспільством та використовуються медіа як спосіб уникнення відповідальності, пов’язаної з незаконним отриманням інвалідності та безпідставним отриманням пенсійних виплат, є нічим не підтвердженими, необґрунтованими та порушують вимоги ст. 62 Конституції України.</w:t>
      </w:r>
    </w:p>
    <w:p w14:paraId="6FBE8F11"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 приводу публікацій, прокурор Внукова Ю.А. пояснила, що останнім часом є безліч негативних публікацій щодо судової гілки влади, правоохоронних органів і, відповідно, прокурорів, то у такому випадку кожному працівнику відповідного органу необхідно було б доводити свою непричетність до таких публікацій, що є, на її думку, повністю хибною позицією.</w:t>
      </w:r>
    </w:p>
    <w:p w14:paraId="7C837110"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Разом з тим, Генеральною інспекцією Офісу Генерального прокурора 10 червня 2020 року розпочато кримінальне провадження № 42020000000001036 за фактом правомірності отримання інвалідності працівниками прокуратури, про що також містилась публікація в засобах масової інформації.</w:t>
      </w:r>
    </w:p>
    <w:p w14:paraId="5995769C"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Під час розслідування даного провадження у встановленому Законом порядку, ДЗ «Центральна медико-соціальна експертна комісія МОЗ України», тобто та ж сама медична установа, що й зазначена в повідомленнях Черкаської обласної прокуратури, на вимогу Офісу Генерального прокурора в жовтні 2020 року здійснювала перевірки медичних документів, в тому числі її медичних документів, з метою оцінки дотримання законодавства при встановленні групи інвалідності. За результатами перевірки рішення про встановлення прокурору Внуковій Ю.А. </w:t>
      </w:r>
      <w:r w:rsidRPr="00F86590">
        <w:rPr>
          <w:rFonts w:ascii="Times New Roman" w:eastAsia="Times New Roman" w:hAnsi="Times New Roman" w:cs="Times New Roman"/>
          <w:color w:val="363636"/>
          <w:sz w:val="24"/>
          <w:szCs w:val="24"/>
          <w:lang w:val="ru-RU" w:eastAsia="uk-UA"/>
        </w:rPr>
        <w:t>(</w:t>
      </w:r>
      <w:proofErr w:type="spellStart"/>
      <w:r w:rsidRPr="00F86590">
        <w:rPr>
          <w:rFonts w:ascii="Times New Roman" w:eastAsia="Times New Roman" w:hAnsi="Times New Roman" w:cs="Times New Roman"/>
          <w:color w:val="363636"/>
          <w:sz w:val="24"/>
          <w:szCs w:val="24"/>
          <w:lang w:val="ru-RU" w:eastAsia="uk-UA"/>
        </w:rPr>
        <w:t>конфіденційна</w:t>
      </w:r>
      <w:proofErr w:type="spellEnd"/>
      <w:r w:rsidRPr="00F86590">
        <w:rPr>
          <w:rFonts w:ascii="Times New Roman" w:eastAsia="Times New Roman" w:hAnsi="Times New Roman" w:cs="Times New Roman"/>
          <w:color w:val="363636"/>
          <w:sz w:val="24"/>
          <w:szCs w:val="24"/>
          <w:lang w:val="ru-RU" w:eastAsia="uk-UA"/>
        </w:rPr>
        <w:t xml:space="preserve"> </w:t>
      </w:r>
      <w:proofErr w:type="spellStart"/>
      <w:r w:rsidRPr="00F86590">
        <w:rPr>
          <w:rFonts w:ascii="Times New Roman" w:eastAsia="Times New Roman" w:hAnsi="Times New Roman" w:cs="Times New Roman"/>
          <w:color w:val="363636"/>
          <w:sz w:val="24"/>
          <w:szCs w:val="24"/>
          <w:lang w:val="ru-RU" w:eastAsia="uk-UA"/>
        </w:rPr>
        <w:t>інформація</w:t>
      </w:r>
      <w:proofErr w:type="spellEnd"/>
      <w:r w:rsidRPr="00F86590">
        <w:rPr>
          <w:rFonts w:ascii="Times New Roman" w:eastAsia="Times New Roman" w:hAnsi="Times New Roman" w:cs="Times New Roman"/>
          <w:color w:val="363636"/>
          <w:sz w:val="24"/>
          <w:szCs w:val="24"/>
          <w:lang w:val="ru-RU" w:eastAsia="uk-UA"/>
        </w:rPr>
        <w:t>)</w:t>
      </w:r>
      <w:r w:rsidRPr="00F86590">
        <w:rPr>
          <w:rFonts w:ascii="Times New Roman" w:eastAsia="Times New Roman" w:hAnsi="Times New Roman" w:cs="Times New Roman"/>
          <w:color w:val="363636"/>
          <w:sz w:val="24"/>
          <w:szCs w:val="24"/>
          <w:lang w:eastAsia="uk-UA"/>
        </w:rPr>
        <w:t> групи інвалідності безстроково, не скасовувалось.</w:t>
      </w:r>
    </w:p>
    <w:p w14:paraId="55F42BFE"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Таким чином, прокурор Внукова Ю.А. зробила висновок, що з трьох відкритих кримінальних провадженнях, процесуальними керівниками в яких є прокурори Офісу Генерального прокурора, в одному вже доведено факт законності отримання нею </w:t>
      </w:r>
      <w:r w:rsidRPr="00F86590">
        <w:rPr>
          <w:rFonts w:ascii="Times New Roman" w:eastAsia="Times New Roman" w:hAnsi="Times New Roman" w:cs="Times New Roman"/>
          <w:color w:val="363636"/>
          <w:sz w:val="24"/>
          <w:szCs w:val="24"/>
          <w:lang w:val="ru-RU" w:eastAsia="uk-UA"/>
        </w:rPr>
        <w:t>(</w:t>
      </w:r>
      <w:proofErr w:type="spellStart"/>
      <w:r w:rsidRPr="00F86590">
        <w:rPr>
          <w:rFonts w:ascii="Times New Roman" w:eastAsia="Times New Roman" w:hAnsi="Times New Roman" w:cs="Times New Roman"/>
          <w:color w:val="363636"/>
          <w:sz w:val="24"/>
          <w:szCs w:val="24"/>
          <w:lang w:val="ru-RU" w:eastAsia="uk-UA"/>
        </w:rPr>
        <w:t>конфіденційна</w:t>
      </w:r>
      <w:proofErr w:type="spellEnd"/>
      <w:r w:rsidRPr="00F86590">
        <w:rPr>
          <w:rFonts w:ascii="Times New Roman" w:eastAsia="Times New Roman" w:hAnsi="Times New Roman" w:cs="Times New Roman"/>
          <w:color w:val="363636"/>
          <w:sz w:val="24"/>
          <w:szCs w:val="24"/>
          <w:lang w:val="ru-RU" w:eastAsia="uk-UA"/>
        </w:rPr>
        <w:t xml:space="preserve"> </w:t>
      </w:r>
      <w:proofErr w:type="spellStart"/>
      <w:r w:rsidRPr="00F86590">
        <w:rPr>
          <w:rFonts w:ascii="Times New Roman" w:eastAsia="Times New Roman" w:hAnsi="Times New Roman" w:cs="Times New Roman"/>
          <w:color w:val="363636"/>
          <w:sz w:val="24"/>
          <w:szCs w:val="24"/>
          <w:lang w:val="ru-RU" w:eastAsia="uk-UA"/>
        </w:rPr>
        <w:t>інформація</w:t>
      </w:r>
      <w:proofErr w:type="spellEnd"/>
      <w:r w:rsidRPr="00F86590">
        <w:rPr>
          <w:rFonts w:ascii="Times New Roman" w:eastAsia="Times New Roman" w:hAnsi="Times New Roman" w:cs="Times New Roman"/>
          <w:color w:val="363636"/>
          <w:sz w:val="24"/>
          <w:szCs w:val="24"/>
          <w:lang w:val="ru-RU" w:eastAsia="uk-UA"/>
        </w:rPr>
        <w:t>)</w:t>
      </w:r>
      <w:r w:rsidRPr="00F86590">
        <w:rPr>
          <w:rFonts w:ascii="Times New Roman" w:eastAsia="Times New Roman" w:hAnsi="Times New Roman" w:cs="Times New Roman"/>
          <w:color w:val="363636"/>
          <w:sz w:val="24"/>
          <w:szCs w:val="24"/>
          <w:lang w:eastAsia="uk-UA"/>
        </w:rPr>
        <w:t> групи інвалідності безстроково. При цьому, за період з 2020 року по цей час за її участі не проведено жодної слідчої (процесуальної) дії в кримінальному провадженні № 42020000000001036.</w:t>
      </w:r>
    </w:p>
    <w:p w14:paraId="134889A4"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lastRenderedPageBreak/>
        <w:t>З приводу не виконання листів Черкаської обласної прокуратури про необхідність проходження обстеження в умовах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прокурор Внукова Ю.А. зазначила, що положення ч. 2 ст. 30 Кодексу визначено, що керівники прокуратури повинні не спонукати працівників до виконання доручень, які виходять за межі їх службових обов’язків, вчинення протиправних дій, не допускати фактів необ’єктивного підходу до оцінки їх професійних, ділових та особистих якостей.</w:t>
      </w:r>
    </w:p>
    <w:p w14:paraId="60D50E4D"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Враховуючи вище викладене, прокурор Внукова Ю.А. вважає, що діяла та діє відповідно до вимог чинного законодавства, чітко дотримуючись прокурорської етики, не вчиняла та не вчиняє дій, що компрометують її як прокурора та порочать звання прокурора і можуть викликати сумнів у її об’єктивності, неупередженості та незалежності.</w:t>
      </w:r>
    </w:p>
    <w:p w14:paraId="689282E0"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Умислу завдавати шкоди авторитету органів прокуратури вона не мала та бажає, щоб всі правоохоронні органи та державні установи дотримувалися норм чинного законодавства України та ратифікованих Україною міжнародних угод.</w:t>
      </w:r>
    </w:p>
    <w:p w14:paraId="57B3C296"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Також прокурор Внукова Ю.А. вважає, що в її діях відсутні ознаки вчинення дисциплінарного проступку.</w:t>
      </w:r>
    </w:p>
    <w:p w14:paraId="263CCDF5" w14:textId="77777777" w:rsidR="00F86590" w:rsidRPr="00F86590" w:rsidRDefault="00F86590" w:rsidP="00F86590">
      <w:pPr>
        <w:shd w:val="clear" w:color="auto" w:fill="FCFCFC"/>
        <w:spacing w:after="0" w:line="240" w:lineRule="auto"/>
        <w:ind w:right="140"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8"/>
          <w:szCs w:val="28"/>
          <w:lang w:eastAsia="uk-UA"/>
        </w:rPr>
        <w:t> </w:t>
      </w:r>
    </w:p>
    <w:p w14:paraId="05B60534" w14:textId="77777777" w:rsidR="00F86590" w:rsidRPr="00F86590" w:rsidRDefault="00F86590" w:rsidP="00F86590">
      <w:pPr>
        <w:shd w:val="clear" w:color="auto" w:fill="FCFCFC"/>
        <w:spacing w:after="0" w:line="240" w:lineRule="auto"/>
        <w:ind w:right="140"/>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b/>
          <w:bCs/>
          <w:color w:val="363636"/>
          <w:sz w:val="24"/>
          <w:szCs w:val="24"/>
          <w:lang w:eastAsia="uk-UA"/>
        </w:rPr>
        <w:t>6. Правові джерела, що підлягають застосуванню, та мотиви ухвалення Комісією рішення</w:t>
      </w:r>
    </w:p>
    <w:p w14:paraId="32F23D29"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2211A40"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Згідно з Нормами професійної відповідальності та переліком необхідних прав та обов’язків прокурорів, прийнятими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F86590">
        <w:rPr>
          <w:rFonts w:ascii="Times New Roman" w:eastAsia="Times New Roman" w:hAnsi="Times New Roman" w:cs="Times New Roman"/>
          <w:color w:val="363636"/>
          <w:sz w:val="24"/>
          <w:szCs w:val="24"/>
          <w:lang w:eastAsia="uk-UA"/>
        </w:rPr>
        <w:t>професійно</w:t>
      </w:r>
      <w:proofErr w:type="spellEnd"/>
      <w:r w:rsidRPr="00F86590">
        <w:rPr>
          <w:rFonts w:ascii="Times New Roman" w:eastAsia="Times New Roman" w:hAnsi="Times New Roman" w:cs="Times New Roman"/>
          <w:color w:val="363636"/>
          <w:sz w:val="24"/>
          <w:szCs w:val="24"/>
          <w:lang w:eastAsia="uk-UA"/>
        </w:rPr>
        <w:t>, відповідно до закону, правил та етики їх професії, в будь-який час дотримуватись найбільш високих норм чесності.</w:t>
      </w:r>
    </w:p>
    <w:p w14:paraId="1AF8C040"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3F4172A"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6297DC6"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10CAF4C4"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w:t>
      </w:r>
      <w:r w:rsidRPr="00F86590">
        <w:rPr>
          <w:rFonts w:ascii="Times New Roman" w:eastAsia="Times New Roman" w:hAnsi="Times New Roman" w:cs="Times New Roman"/>
          <w:color w:val="363636"/>
          <w:sz w:val="24"/>
          <w:szCs w:val="24"/>
          <w:lang w:eastAsia="uk-UA"/>
        </w:rPr>
        <w:lastRenderedPageBreak/>
        <w:t>допускати поведінки, яка дискредитує його як представника прокуратури та може зашкодити авторитету прокуратури.</w:t>
      </w:r>
    </w:p>
    <w:p w14:paraId="551CC2E4"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B6D8DCD"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44E5DDAB"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175CE0D"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F6E95E6"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07975D7"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EAA986A"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F86590">
        <w:rPr>
          <w:rFonts w:ascii="Times New Roman" w:eastAsia="Times New Roman" w:hAnsi="Times New Roman" w:cs="Times New Roman"/>
          <w:color w:val="363636"/>
          <w:sz w:val="24"/>
          <w:szCs w:val="24"/>
          <w:lang w:eastAsia="uk-UA"/>
        </w:rPr>
        <w:t>професійно</w:t>
      </w:r>
      <w:proofErr w:type="spellEnd"/>
      <w:r w:rsidRPr="00F86590">
        <w:rPr>
          <w:rFonts w:ascii="Times New Roman" w:eastAsia="Times New Roman" w:hAnsi="Times New Roman" w:cs="Times New Roman"/>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1A5F625"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6E0C8E6"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w:t>
      </w:r>
      <w:r w:rsidRPr="00F86590">
        <w:rPr>
          <w:rFonts w:ascii="Times New Roman" w:eastAsia="Times New Roman" w:hAnsi="Times New Roman" w:cs="Times New Roman"/>
          <w:color w:val="363636"/>
          <w:sz w:val="24"/>
          <w:szCs w:val="24"/>
          <w:lang w:eastAsia="uk-UA"/>
        </w:rPr>
        <w:lastRenderedPageBreak/>
        <w:t>-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8880921"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5D30E34"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CD4CB37"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Відповідно до статті 21 Кодексу </w:t>
      </w:r>
      <w:bookmarkStart w:id="0" w:name="n87"/>
      <w:bookmarkEnd w:id="0"/>
      <w:r w:rsidRPr="00F86590">
        <w:rPr>
          <w:rFonts w:ascii="Times New Roman" w:eastAsia="Times New Roman" w:hAnsi="Times New Roman" w:cs="Times New Roman"/>
          <w:color w:val="363636"/>
          <w:sz w:val="24"/>
          <w:szCs w:val="24"/>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F86590">
        <w:rPr>
          <w:rFonts w:ascii="Times New Roman" w:eastAsia="Times New Roman" w:hAnsi="Times New Roman" w:cs="Times New Roman"/>
          <w:color w:val="363636"/>
          <w:sz w:val="24"/>
          <w:szCs w:val="24"/>
          <w:lang w:eastAsia="uk-UA"/>
        </w:rPr>
        <w:t xml:space="preserve"> Прокурору слід уникати особистих </w:t>
      </w:r>
      <w:proofErr w:type="spellStart"/>
      <w:r w:rsidRPr="00F86590">
        <w:rPr>
          <w:rFonts w:ascii="Times New Roman" w:eastAsia="Times New Roman" w:hAnsi="Times New Roman" w:cs="Times New Roman"/>
          <w:color w:val="363636"/>
          <w:sz w:val="24"/>
          <w:szCs w:val="24"/>
          <w:lang w:eastAsia="uk-UA"/>
        </w:rPr>
        <w:t>зв’язків</w:t>
      </w:r>
      <w:proofErr w:type="spellEnd"/>
      <w:r w:rsidRPr="00F86590">
        <w:rPr>
          <w:rFonts w:ascii="Times New Roman" w:eastAsia="Times New Roman" w:hAnsi="Times New Roman" w:cs="Times New Roman"/>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2A84CD28"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3BF38A5"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F86590">
        <w:rPr>
          <w:rFonts w:ascii="Times New Roman" w:eastAsia="Times New Roman" w:hAnsi="Times New Roman" w:cs="Times New Roman"/>
          <w:color w:val="363636"/>
          <w:sz w:val="24"/>
          <w:szCs w:val="24"/>
          <w:lang w:eastAsia="uk-UA"/>
        </w:rPr>
        <w:t>професійно</w:t>
      </w:r>
      <w:proofErr w:type="spellEnd"/>
      <w:r w:rsidRPr="00F86590">
        <w:rPr>
          <w:rFonts w:ascii="Times New Roman" w:eastAsia="Times New Roman" w:hAnsi="Times New Roman" w:cs="Times New Roman"/>
          <w:color w:val="363636"/>
          <w:sz w:val="24"/>
          <w:szCs w:val="24"/>
          <w:lang w:eastAsia="uk-UA"/>
        </w:rPr>
        <w:t>, відповідно до закону, згідно з правилами та етикою їх професії, в будь-який час дотримуватися найбільш високих норм чесності.</w:t>
      </w:r>
    </w:p>
    <w:p w14:paraId="19ECE5DD"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03B138C"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Як зазначено в постанові Великої Палати Верховного Суду від 03 лютого 2021 року у справі № 9901/229/19,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6569A78A"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14D567D"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w:t>
      </w:r>
      <w:r w:rsidRPr="00F86590">
        <w:rPr>
          <w:rFonts w:ascii="Times New Roman" w:eastAsia="Times New Roman" w:hAnsi="Times New Roman" w:cs="Times New Roman"/>
          <w:color w:val="363636"/>
          <w:sz w:val="24"/>
          <w:szCs w:val="24"/>
          <w:lang w:eastAsia="uk-UA"/>
        </w:rPr>
        <w:lastRenderedPageBreak/>
        <w:t>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EFBCED4"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w:t>
      </w:r>
    </w:p>
    <w:p w14:paraId="0D3A778E"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Парламентська Асамблея Ради Європи у своїй резолюції від 25 грудня 2008 року №1165(1998) вказала, що публічні особи повинні усвідомлювати, що особливий статус, який вони займають у суспільстві, автоматично збільшують рівень тиску на </w:t>
      </w:r>
      <w:proofErr w:type="spellStart"/>
      <w:r w:rsidRPr="00F86590">
        <w:rPr>
          <w:rFonts w:ascii="Times New Roman" w:eastAsia="Times New Roman" w:hAnsi="Times New Roman" w:cs="Times New Roman"/>
          <w:color w:val="363636"/>
          <w:sz w:val="24"/>
          <w:szCs w:val="24"/>
          <w:lang w:eastAsia="uk-UA"/>
        </w:rPr>
        <w:t>приватність</w:t>
      </w:r>
      <w:proofErr w:type="spellEnd"/>
      <w:r w:rsidRPr="00F86590">
        <w:rPr>
          <w:rFonts w:ascii="Times New Roman" w:eastAsia="Times New Roman" w:hAnsi="Times New Roman" w:cs="Times New Roman"/>
          <w:color w:val="363636"/>
          <w:sz w:val="24"/>
          <w:szCs w:val="24"/>
          <w:lang w:eastAsia="uk-UA"/>
        </w:rPr>
        <w:t xml:space="preserve"> їхнього життя.</w:t>
      </w:r>
    </w:p>
    <w:p w14:paraId="17094294"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У рішенні ЄСПЛ у справі «</w:t>
      </w:r>
      <w:proofErr w:type="spellStart"/>
      <w:r w:rsidRPr="00F86590">
        <w:rPr>
          <w:rFonts w:ascii="Times New Roman" w:eastAsia="Times New Roman" w:hAnsi="Times New Roman" w:cs="Times New Roman"/>
          <w:color w:val="363636"/>
          <w:sz w:val="24"/>
          <w:szCs w:val="24"/>
          <w:lang w:eastAsia="uk-UA"/>
        </w:rPr>
        <w:t>Лінгенс</w:t>
      </w:r>
      <w:proofErr w:type="spellEnd"/>
      <w:r w:rsidRPr="00F86590">
        <w:rPr>
          <w:rFonts w:ascii="Times New Roman" w:eastAsia="Times New Roman" w:hAnsi="Times New Roman" w:cs="Times New Roman"/>
          <w:color w:val="363636"/>
          <w:sz w:val="24"/>
          <w:szCs w:val="24"/>
          <w:lang w:eastAsia="uk-UA"/>
        </w:rPr>
        <w:t xml:space="preserve"> проти Австрії» наголошено про те, що межа допустимої критики щодо публічної особи є значно ширшою і вона неминуче відкривається для прискіпливого висвітлення їх слів та вчинків і вони повинні це усвідомлювати.</w:t>
      </w:r>
    </w:p>
    <w:p w14:paraId="594BDFE3"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У постанові Верховного Суду від 07.04.2021 року у справі №761/3926/17 зазначено, що посадові особи, які здійснюють публічну владу, підлягають ретельному громадському контролю і потенційно можуть зазнати сильної громадської критики у засобах масової інформації з приводу того, як вони використовують чи виконують свої функції.</w:t>
      </w:r>
    </w:p>
    <w:p w14:paraId="4ED8E32D"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Прокурори повинні в усі часи підтримувати честь і гідність своєї професії, твердо дотримуватися професійних стандартів і завжди вести себе </w:t>
      </w:r>
      <w:proofErr w:type="spellStart"/>
      <w:r w:rsidRPr="00F86590">
        <w:rPr>
          <w:rFonts w:ascii="Times New Roman" w:eastAsia="Times New Roman" w:hAnsi="Times New Roman" w:cs="Times New Roman"/>
          <w:color w:val="363636"/>
          <w:sz w:val="24"/>
          <w:szCs w:val="24"/>
          <w:lang w:eastAsia="uk-UA"/>
        </w:rPr>
        <w:t>професійно</w:t>
      </w:r>
      <w:proofErr w:type="spellEnd"/>
      <w:r w:rsidRPr="00F86590">
        <w:rPr>
          <w:rFonts w:ascii="Times New Roman" w:eastAsia="Times New Roman" w:hAnsi="Times New Roman" w:cs="Times New Roman"/>
          <w:color w:val="363636"/>
          <w:sz w:val="24"/>
          <w:szCs w:val="24"/>
          <w:lang w:eastAsia="uk-UA"/>
        </w:rPr>
        <w:t>, відповідати найвищим стандартам чесності, не піддаватися впливу індивідуальних чи приватних інтересів.</w:t>
      </w:r>
    </w:p>
    <w:p w14:paraId="71901BC6"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0866062" w14:textId="77777777" w:rsidR="00F86590" w:rsidRPr="00F86590" w:rsidRDefault="00F86590" w:rsidP="00F86590">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p>
    <w:p w14:paraId="7E2C6757" w14:textId="77777777" w:rsidR="00F86590" w:rsidRPr="00F86590" w:rsidRDefault="00F86590" w:rsidP="00F86590">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«Про прокуратуру».</w:t>
      </w:r>
    </w:p>
    <w:p w14:paraId="08856959"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i/>
          <w:iCs/>
          <w:color w:val="363636"/>
          <w:sz w:val="24"/>
          <w:szCs w:val="24"/>
          <w:lang w:eastAsia="uk-UA"/>
        </w:rPr>
        <w:t>Надаючи юридичну оцінку діям прокурора Внукової Ю.А., Комісія виходить з наступного.</w:t>
      </w:r>
    </w:p>
    <w:p w14:paraId="01272ED0"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підриву довіри до прокуратури як державного інституту.</w:t>
      </w:r>
    </w:p>
    <w:p w14:paraId="573B8CDF"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Згідно коментаря до Кодексу професійної етики та поведінки прокурорів, затвердженого рішенням Ради прокурорів України від 23 листопада 2022 року № 36, а також постанови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w:t>
      </w:r>
      <w:r w:rsidRPr="00F86590">
        <w:rPr>
          <w:rFonts w:ascii="Times New Roman" w:eastAsia="Times New Roman" w:hAnsi="Times New Roman" w:cs="Times New Roman"/>
          <w:color w:val="363636"/>
          <w:sz w:val="24"/>
          <w:szCs w:val="24"/>
          <w:lang w:eastAsia="uk-UA"/>
        </w:rPr>
        <w:lastRenderedPageBreak/>
        <w:t>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w:t>
      </w:r>
    </w:p>
    <w:p w14:paraId="22982068"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11FE91B"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Комісія враховує, що в межах процедури дисциплінарного провадження прокурор Внукова Ю.А. була неодноразово та належним чином повідомлена про час та дату розгляду висновку щодо притягнення її до дисциплінарної відповідальності на засіданні Комісії, під час проведення перевірки надавала письмові пояснення. Натомість прокурор не прибула вдруге на засідання Комісії. Окрім іншого Комісія зауважує, що у відповідності пунктів 38-40 Положення, серед інших прав прокурора як учасника засідання у дисциплінарному провадженні, є право скористатись правничою допомогою та обрати представника, який може представляти інтереси прокурора у випадку, якщо прокурор не з’явився на засідання з тих чи інших причин. Прокурор Внукова Ю.А. двічі не забезпечила ні особистої участі, ні участі представника прокурора для підтримання її позиції в межах дисциплінарного провадження. А тому, враховуючи та поважаючи обраний спосіб захисту прокурором Внуковою Ю.А., Комісія в дотримання вимог пункту 40 Положення та пункту 3 частини 3 статті 47 Закону № 1697 - VII враховує надані прокурором деталізовані письмові пояснення, які нею були надані під час здійснення перевірки.</w:t>
      </w:r>
    </w:p>
    <w:p w14:paraId="003E9AE9"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Комісія критично оцінює пояснення прокурора Внукової Ю.А. в частині втручання у право </w:t>
      </w:r>
      <w:proofErr w:type="spellStart"/>
      <w:r w:rsidRPr="00F86590">
        <w:rPr>
          <w:rFonts w:ascii="Times New Roman" w:eastAsia="Times New Roman" w:hAnsi="Times New Roman" w:cs="Times New Roman"/>
          <w:color w:val="363636"/>
          <w:sz w:val="24"/>
          <w:szCs w:val="24"/>
          <w:lang w:eastAsia="uk-UA"/>
        </w:rPr>
        <w:t>приватності</w:t>
      </w:r>
      <w:proofErr w:type="spellEnd"/>
      <w:r w:rsidRPr="00F86590">
        <w:rPr>
          <w:rFonts w:ascii="Times New Roman" w:eastAsia="Times New Roman" w:hAnsi="Times New Roman" w:cs="Times New Roman"/>
          <w:color w:val="363636"/>
          <w:sz w:val="24"/>
          <w:szCs w:val="24"/>
          <w:lang w:eastAsia="uk-UA"/>
        </w:rPr>
        <w:t>, передбачене статтею 8 Європейської Конвенції з прав людини з огляду на наступне.</w:t>
      </w:r>
    </w:p>
    <w:p w14:paraId="7CC997E9"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Стаття 8 Європейської Конвенції з прав людини визначає право на повагу до приватного та сімейного життя.</w:t>
      </w:r>
    </w:p>
    <w:p w14:paraId="5CD5B97C"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За практикою ЄСПЛ у випадках забезпечення права на </w:t>
      </w:r>
      <w:proofErr w:type="spellStart"/>
      <w:r w:rsidRPr="00F86590">
        <w:rPr>
          <w:rFonts w:ascii="Times New Roman" w:eastAsia="Times New Roman" w:hAnsi="Times New Roman" w:cs="Times New Roman"/>
          <w:color w:val="363636"/>
          <w:sz w:val="24"/>
          <w:szCs w:val="24"/>
          <w:lang w:eastAsia="uk-UA"/>
        </w:rPr>
        <w:t>приватність</w:t>
      </w:r>
      <w:proofErr w:type="spellEnd"/>
      <w:r w:rsidRPr="00F86590">
        <w:rPr>
          <w:rFonts w:ascii="Times New Roman" w:eastAsia="Times New Roman" w:hAnsi="Times New Roman" w:cs="Times New Roman"/>
          <w:color w:val="363636"/>
          <w:sz w:val="24"/>
          <w:szCs w:val="24"/>
          <w:lang w:eastAsia="uk-UA"/>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Крім того у випадку втручання в право на </w:t>
      </w:r>
      <w:proofErr w:type="spellStart"/>
      <w:r w:rsidRPr="00F86590">
        <w:rPr>
          <w:rFonts w:ascii="Times New Roman" w:eastAsia="Times New Roman" w:hAnsi="Times New Roman" w:cs="Times New Roman"/>
          <w:color w:val="363636"/>
          <w:sz w:val="24"/>
          <w:szCs w:val="24"/>
          <w:lang w:eastAsia="uk-UA"/>
        </w:rPr>
        <w:t>приватність</w:t>
      </w:r>
      <w:proofErr w:type="spellEnd"/>
      <w:r w:rsidRPr="00F86590">
        <w:rPr>
          <w:rFonts w:ascii="Times New Roman" w:eastAsia="Times New Roman" w:hAnsi="Times New Roman" w:cs="Times New Roman"/>
          <w:color w:val="363636"/>
          <w:sz w:val="24"/>
          <w:szCs w:val="24"/>
          <w:lang w:eastAsia="uk-UA"/>
        </w:rPr>
        <w:t xml:space="preserve"> або його обмеження, необхідним є дотримання умов, за якими держава може втручатися у здійснення захищеного права. Такі умови викладені в пункті 2 статті 8 Конвенції, а саме: законності, наявності легітимної мети та пропорційності.</w:t>
      </w:r>
    </w:p>
    <w:p w14:paraId="0E39AB3B"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proofErr w:type="spellStart"/>
      <w:r w:rsidRPr="00F86590">
        <w:rPr>
          <w:rFonts w:ascii="Times New Roman" w:eastAsia="Times New Roman" w:hAnsi="Times New Roman" w:cs="Times New Roman"/>
          <w:color w:val="363636"/>
          <w:sz w:val="24"/>
          <w:szCs w:val="24"/>
          <w:lang w:val="ru-RU" w:eastAsia="uk-UA"/>
        </w:rPr>
        <w:t>Питання</w:t>
      </w:r>
      <w:proofErr w:type="spellEnd"/>
      <w:r w:rsidRPr="00F86590">
        <w:rPr>
          <w:rFonts w:ascii="Times New Roman" w:eastAsia="Times New Roman" w:hAnsi="Times New Roman" w:cs="Times New Roman"/>
          <w:color w:val="363636"/>
          <w:sz w:val="24"/>
          <w:szCs w:val="24"/>
          <w:lang w:val="ru-RU" w:eastAsia="uk-UA"/>
        </w:rPr>
        <w:t xml:space="preserve"> </w:t>
      </w:r>
      <w:proofErr w:type="spellStart"/>
      <w:r w:rsidRPr="00F86590">
        <w:rPr>
          <w:rFonts w:ascii="Times New Roman" w:eastAsia="Times New Roman" w:hAnsi="Times New Roman" w:cs="Times New Roman"/>
          <w:color w:val="363636"/>
          <w:sz w:val="24"/>
          <w:szCs w:val="24"/>
          <w:lang w:val="ru-RU" w:eastAsia="uk-UA"/>
        </w:rPr>
        <w:t>набуття</w:t>
      </w:r>
      <w:proofErr w:type="spellEnd"/>
      <w:r w:rsidRPr="00F86590">
        <w:rPr>
          <w:rFonts w:ascii="Times New Roman" w:eastAsia="Times New Roman" w:hAnsi="Times New Roman" w:cs="Times New Roman"/>
          <w:color w:val="363636"/>
          <w:sz w:val="24"/>
          <w:szCs w:val="24"/>
          <w:lang w:val="ru-RU" w:eastAsia="uk-UA"/>
        </w:rPr>
        <w:t xml:space="preserve"> та </w:t>
      </w:r>
      <w:proofErr w:type="spellStart"/>
      <w:r w:rsidRPr="00F86590">
        <w:rPr>
          <w:rFonts w:ascii="Times New Roman" w:eastAsia="Times New Roman" w:hAnsi="Times New Roman" w:cs="Times New Roman"/>
          <w:color w:val="363636"/>
          <w:sz w:val="24"/>
          <w:szCs w:val="24"/>
          <w:lang w:val="ru-RU" w:eastAsia="uk-UA"/>
        </w:rPr>
        <w:t>використання</w:t>
      </w:r>
      <w:proofErr w:type="spellEnd"/>
      <w:r w:rsidRPr="00F86590">
        <w:rPr>
          <w:rFonts w:ascii="Times New Roman" w:eastAsia="Times New Roman" w:hAnsi="Times New Roman" w:cs="Times New Roman"/>
          <w:color w:val="363636"/>
          <w:sz w:val="24"/>
          <w:szCs w:val="24"/>
          <w:lang w:val="ru-RU" w:eastAsia="uk-UA"/>
        </w:rPr>
        <w:t xml:space="preserve"> статусу </w:t>
      </w:r>
      <w:proofErr w:type="spellStart"/>
      <w:r w:rsidRPr="00F86590">
        <w:rPr>
          <w:rFonts w:ascii="Times New Roman" w:eastAsia="Times New Roman" w:hAnsi="Times New Roman" w:cs="Times New Roman"/>
          <w:color w:val="363636"/>
          <w:sz w:val="24"/>
          <w:szCs w:val="24"/>
          <w:lang w:val="ru-RU" w:eastAsia="uk-UA"/>
        </w:rPr>
        <w:t>інваліда</w:t>
      </w:r>
      <w:proofErr w:type="spellEnd"/>
      <w:r w:rsidRPr="00F86590">
        <w:rPr>
          <w:rFonts w:ascii="Times New Roman" w:eastAsia="Times New Roman" w:hAnsi="Times New Roman" w:cs="Times New Roman"/>
          <w:color w:val="363636"/>
          <w:sz w:val="24"/>
          <w:szCs w:val="24"/>
          <w:lang w:val="ru-RU" w:eastAsia="uk-UA"/>
        </w:rPr>
        <w:t xml:space="preserve"> прокурором </w:t>
      </w:r>
      <w:r w:rsidRPr="00F86590">
        <w:rPr>
          <w:rFonts w:ascii="Times New Roman" w:eastAsia="Times New Roman" w:hAnsi="Times New Roman" w:cs="Times New Roman"/>
          <w:color w:val="363636"/>
          <w:sz w:val="24"/>
          <w:szCs w:val="24"/>
          <w:lang w:eastAsia="uk-UA"/>
        </w:rPr>
        <w:t>у власних інтересах </w:t>
      </w:r>
      <w:proofErr w:type="spellStart"/>
      <w:r w:rsidRPr="00F86590">
        <w:rPr>
          <w:rFonts w:ascii="Times New Roman" w:eastAsia="Times New Roman" w:hAnsi="Times New Roman" w:cs="Times New Roman"/>
          <w:color w:val="363636"/>
          <w:sz w:val="24"/>
          <w:szCs w:val="24"/>
          <w:lang w:val="ru-RU" w:eastAsia="uk-UA"/>
        </w:rPr>
        <w:t>перевіряються</w:t>
      </w:r>
      <w:proofErr w:type="spellEnd"/>
      <w:r w:rsidRPr="00F86590">
        <w:rPr>
          <w:rFonts w:ascii="Times New Roman" w:eastAsia="Times New Roman" w:hAnsi="Times New Roman" w:cs="Times New Roman"/>
          <w:color w:val="363636"/>
          <w:sz w:val="24"/>
          <w:szCs w:val="24"/>
          <w:lang w:val="ru-RU" w:eastAsia="uk-UA"/>
        </w:rPr>
        <w:t> </w:t>
      </w:r>
      <w:r w:rsidRPr="00F86590">
        <w:rPr>
          <w:rFonts w:ascii="Times New Roman" w:eastAsia="Times New Roman" w:hAnsi="Times New Roman" w:cs="Times New Roman"/>
          <w:color w:val="363636"/>
          <w:sz w:val="24"/>
          <w:szCs w:val="24"/>
          <w:lang w:eastAsia="uk-UA"/>
        </w:rPr>
        <w:t>виключно </w:t>
      </w:r>
      <w:proofErr w:type="spellStart"/>
      <w:r w:rsidRPr="00F86590">
        <w:rPr>
          <w:rFonts w:ascii="Times New Roman" w:eastAsia="Times New Roman" w:hAnsi="Times New Roman" w:cs="Times New Roman"/>
          <w:color w:val="363636"/>
          <w:sz w:val="24"/>
          <w:szCs w:val="24"/>
          <w:lang w:val="ru-RU" w:eastAsia="uk-UA"/>
        </w:rPr>
        <w:t>Комісією</w:t>
      </w:r>
      <w:proofErr w:type="spellEnd"/>
      <w:r w:rsidRPr="00F86590">
        <w:rPr>
          <w:rFonts w:ascii="Times New Roman" w:eastAsia="Times New Roman" w:hAnsi="Times New Roman" w:cs="Times New Roman"/>
          <w:color w:val="363636"/>
          <w:sz w:val="24"/>
          <w:szCs w:val="24"/>
          <w:lang w:val="ru-RU" w:eastAsia="uk-UA"/>
        </w:rPr>
        <w:t xml:space="preserve"> через призму </w:t>
      </w:r>
      <w:proofErr w:type="spellStart"/>
      <w:r w:rsidRPr="00F86590">
        <w:rPr>
          <w:rFonts w:ascii="Times New Roman" w:eastAsia="Times New Roman" w:hAnsi="Times New Roman" w:cs="Times New Roman"/>
          <w:color w:val="363636"/>
          <w:sz w:val="24"/>
          <w:szCs w:val="24"/>
          <w:lang w:val="ru-RU" w:eastAsia="uk-UA"/>
        </w:rPr>
        <w:t>наявності</w:t>
      </w:r>
      <w:proofErr w:type="spellEnd"/>
      <w:r w:rsidRPr="00F86590">
        <w:rPr>
          <w:rFonts w:ascii="Times New Roman" w:eastAsia="Times New Roman" w:hAnsi="Times New Roman" w:cs="Times New Roman"/>
          <w:color w:val="363636"/>
          <w:sz w:val="24"/>
          <w:szCs w:val="24"/>
          <w:lang w:val="ru-RU" w:eastAsia="uk-UA"/>
        </w:rPr>
        <w:t xml:space="preserve"> в </w:t>
      </w:r>
      <w:proofErr w:type="spellStart"/>
      <w:r w:rsidRPr="00F86590">
        <w:rPr>
          <w:rFonts w:ascii="Times New Roman" w:eastAsia="Times New Roman" w:hAnsi="Times New Roman" w:cs="Times New Roman"/>
          <w:color w:val="363636"/>
          <w:sz w:val="24"/>
          <w:szCs w:val="24"/>
          <w:lang w:val="ru-RU" w:eastAsia="uk-UA"/>
        </w:rPr>
        <w:t>його</w:t>
      </w:r>
      <w:proofErr w:type="spellEnd"/>
      <w:r w:rsidRPr="00F86590">
        <w:rPr>
          <w:rFonts w:ascii="Times New Roman" w:eastAsia="Times New Roman" w:hAnsi="Times New Roman" w:cs="Times New Roman"/>
          <w:color w:val="363636"/>
          <w:sz w:val="24"/>
          <w:szCs w:val="24"/>
          <w:lang w:val="ru-RU" w:eastAsia="uk-UA"/>
        </w:rPr>
        <w:t xml:space="preserve"> </w:t>
      </w:r>
      <w:proofErr w:type="spellStart"/>
      <w:r w:rsidRPr="00F86590">
        <w:rPr>
          <w:rFonts w:ascii="Times New Roman" w:eastAsia="Times New Roman" w:hAnsi="Times New Roman" w:cs="Times New Roman"/>
          <w:color w:val="363636"/>
          <w:sz w:val="24"/>
          <w:szCs w:val="24"/>
          <w:lang w:val="ru-RU" w:eastAsia="uk-UA"/>
        </w:rPr>
        <w:t>діях</w:t>
      </w:r>
      <w:proofErr w:type="spellEnd"/>
      <w:r w:rsidRPr="00F86590">
        <w:rPr>
          <w:rFonts w:ascii="Times New Roman" w:eastAsia="Times New Roman" w:hAnsi="Times New Roman" w:cs="Times New Roman"/>
          <w:color w:val="363636"/>
          <w:sz w:val="24"/>
          <w:szCs w:val="24"/>
          <w:lang w:val="ru-RU" w:eastAsia="uk-UA"/>
        </w:rPr>
        <w:t xml:space="preserve"> </w:t>
      </w:r>
      <w:proofErr w:type="spellStart"/>
      <w:r w:rsidRPr="00F86590">
        <w:rPr>
          <w:rFonts w:ascii="Times New Roman" w:eastAsia="Times New Roman" w:hAnsi="Times New Roman" w:cs="Times New Roman"/>
          <w:color w:val="363636"/>
          <w:sz w:val="24"/>
          <w:szCs w:val="24"/>
          <w:lang w:val="ru-RU" w:eastAsia="uk-UA"/>
        </w:rPr>
        <w:t>дисциплінарного</w:t>
      </w:r>
      <w:proofErr w:type="spellEnd"/>
      <w:r w:rsidRPr="00F86590">
        <w:rPr>
          <w:rFonts w:ascii="Times New Roman" w:eastAsia="Times New Roman" w:hAnsi="Times New Roman" w:cs="Times New Roman"/>
          <w:color w:val="363636"/>
          <w:sz w:val="24"/>
          <w:szCs w:val="24"/>
          <w:lang w:val="ru-RU" w:eastAsia="uk-UA"/>
        </w:rPr>
        <w:t xml:space="preserve"> проступку, </w:t>
      </w:r>
      <w:proofErr w:type="spellStart"/>
      <w:r w:rsidRPr="00F86590">
        <w:rPr>
          <w:rFonts w:ascii="Times New Roman" w:eastAsia="Times New Roman" w:hAnsi="Times New Roman" w:cs="Times New Roman"/>
          <w:color w:val="363636"/>
          <w:sz w:val="24"/>
          <w:szCs w:val="24"/>
          <w:lang w:val="ru-RU" w:eastAsia="uk-UA"/>
        </w:rPr>
        <w:t>передбаченого</w:t>
      </w:r>
      <w:proofErr w:type="spellEnd"/>
      <w:r w:rsidRPr="00F86590">
        <w:rPr>
          <w:rFonts w:ascii="Times New Roman" w:eastAsia="Times New Roman" w:hAnsi="Times New Roman" w:cs="Times New Roman"/>
          <w:color w:val="363636"/>
          <w:sz w:val="24"/>
          <w:szCs w:val="24"/>
          <w:lang w:val="ru-RU" w:eastAsia="uk-UA"/>
        </w:rPr>
        <w:t xml:space="preserve"> ст. 43 Закону № 1697 VII.</w:t>
      </w:r>
      <w:r w:rsidRPr="00F86590">
        <w:rPr>
          <w:rFonts w:ascii="Times New Roman" w:eastAsia="Times New Roman" w:hAnsi="Times New Roman" w:cs="Times New Roman"/>
          <w:color w:val="363636"/>
          <w:sz w:val="24"/>
          <w:szCs w:val="24"/>
          <w:lang w:eastAsia="uk-UA"/>
        </w:rPr>
        <w:t> Тобто в даному випадку Внукова Ю.А. помилково підміняє поняття, вважаючи, що втручання здійснюється в правовідносини пов’язані з статусом особи з інвалідністю. Натомість Комісія надає оцінку обставинам дисциплінарної скарги через призму статусу прокурора.</w:t>
      </w:r>
    </w:p>
    <w:p w14:paraId="556AC076"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7B665A63"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З урахуванням викладеного, Комісія дійшла висновку, що втручання у право </w:t>
      </w:r>
      <w:proofErr w:type="spellStart"/>
      <w:r w:rsidRPr="00F86590">
        <w:rPr>
          <w:rFonts w:ascii="Times New Roman" w:eastAsia="Times New Roman" w:hAnsi="Times New Roman" w:cs="Times New Roman"/>
          <w:color w:val="363636"/>
          <w:sz w:val="24"/>
          <w:szCs w:val="24"/>
          <w:lang w:eastAsia="uk-UA"/>
        </w:rPr>
        <w:t>приватності</w:t>
      </w:r>
      <w:proofErr w:type="spellEnd"/>
      <w:r w:rsidRPr="00F86590">
        <w:rPr>
          <w:rFonts w:ascii="Times New Roman" w:eastAsia="Times New Roman" w:hAnsi="Times New Roman" w:cs="Times New Roman"/>
          <w:color w:val="363636"/>
          <w:sz w:val="24"/>
          <w:szCs w:val="24"/>
          <w:lang w:eastAsia="uk-UA"/>
        </w:rPr>
        <w:t xml:space="preserve">, передбачене у статті 8 Європейської Конвенції у такому випадку відсутнє, а питання набуття та використання статусу особи з інвалідністю у прокурора перевіряються Комісією на предмет наявності в його діях складу дисциплінарного проступку, передбаченого </w:t>
      </w:r>
      <w:r w:rsidRPr="00F86590">
        <w:rPr>
          <w:rFonts w:ascii="Times New Roman" w:eastAsia="Times New Roman" w:hAnsi="Times New Roman" w:cs="Times New Roman"/>
          <w:color w:val="363636"/>
          <w:sz w:val="24"/>
          <w:szCs w:val="24"/>
          <w:lang w:eastAsia="uk-UA"/>
        </w:rPr>
        <w:lastRenderedPageBreak/>
        <w:t xml:space="preserve">статтею 43 Закону № 1697 - VII та фактично не є втручанням у сферу </w:t>
      </w:r>
      <w:proofErr w:type="spellStart"/>
      <w:r w:rsidRPr="00F86590">
        <w:rPr>
          <w:rFonts w:ascii="Times New Roman" w:eastAsia="Times New Roman" w:hAnsi="Times New Roman" w:cs="Times New Roman"/>
          <w:color w:val="363636"/>
          <w:sz w:val="24"/>
          <w:szCs w:val="24"/>
          <w:lang w:eastAsia="uk-UA"/>
        </w:rPr>
        <w:t>приватності</w:t>
      </w:r>
      <w:proofErr w:type="spellEnd"/>
      <w:r w:rsidRPr="00F86590">
        <w:rPr>
          <w:rFonts w:ascii="Times New Roman" w:eastAsia="Times New Roman" w:hAnsi="Times New Roman" w:cs="Times New Roman"/>
          <w:color w:val="363636"/>
          <w:sz w:val="24"/>
          <w:szCs w:val="24"/>
          <w:lang w:eastAsia="uk-UA"/>
        </w:rPr>
        <w:t>. Комісія не надає оцінку стану здоров’я прокурора, призначеним діагнозам, лікуванню, тощо.</w:t>
      </w:r>
    </w:p>
    <w:p w14:paraId="20A67AE8"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Слід зазначити, що прокурор Внукова Ю.А., усвідомлюючи суспільний резонанс, пов’язаний із питаннями незаконного отримання інвалідності прокурорами в умовах воєнного стану, мала обов’язок не лише дотримуватися закону, а й вжити всіх можливих заходів для захисту своєї репутації та авторитету органів прокуратури. Натомість нею проігноровано неодноразові вимоги керівництва щодо проходження повторного медичного огляду, прокурор Внукова Ю.А. не з’явилася до медичного закладу, не забезпечила публічного спростування сумнівів у законності встановлення групи інвалідності.</w:t>
      </w:r>
    </w:p>
    <w:p w14:paraId="2DC5E256"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Прокурор Внукова Ю.А. допустила демонстративну неповагу до вимог етичної поведінки, не вжила передбачених законом заходів для збереження власної ділової репутації та репутації прокуратури. Її поведінка є пасивною формою сприяння поширенню інформації, яка дискредитує органи прокуратури, спричиняє підриву  суспільної довіри до державної інституції, формує враження про толерування корупційних ризиків всередині системи, особливо у період дії особливого правового режиму – воєнного стану.</w:t>
      </w:r>
    </w:p>
    <w:p w14:paraId="1B88BEBB"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Належної реакції з боку Внукової Ю.А. не було, адже нею до теперішнього часу не проявлено ініціативи щодо публічного або службового підтвердження законності встановлення їй групи інвалідності, хоча вона мала на це реальну можливість.</w:t>
      </w:r>
    </w:p>
    <w:p w14:paraId="6809DC54"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Неприбуття прокурором Внуковою Ю.А. 25 листопада 2024 року до медичного закладу для проходження обстеження, з яким її особисто ознайомлено під підпис 22 листопада 2024 року, зумовлена сукупністю об’єктивних факторів, які унеможливлювали її прибуття до медичного закладу у зв’язку з тимчасовою втратою працездатності (конфіденційна інформація).</w:t>
      </w:r>
    </w:p>
    <w:p w14:paraId="5D567EE5"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Проте, неприбуття прокурором Внуковою Ю.А. у період з 18 грудня 2024 року до 18 січня 2025 року до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для проходження обстеження в умовах медичного закладу Комісією розцінюється як неповажна, оскільки нею не надано належних доказів поважності неявки, а висловлено свою категоричну позицію щодо небажання проходити таке медичне обстеження у стаціонарі відповідного медичного закладу, що засвідчує фактичне ухилення від його проходження. Така поведінка свідчить про нехтування посадовими обов’язками, небажання вжити заходів для збереження власної ділової репутації, а також про відсутність належної ініціативи щодо спростування суспільних сумнівів у правомірності набутого нею статусу особи з інвалідністю. Зазначене об’єктивно дискредитує статус прокурора, суперечить засадам професійної етики та підриває авторитет органів прокуратури в цілому.</w:t>
      </w:r>
    </w:p>
    <w:p w14:paraId="5A4F051C"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Також Комісією враховано, що 24 квітня 2025 року прокурору Внуковій Ю.А. в черговий раз було повідомлено про необхідність її прибуття до медичного закладу для проходження обстеження у період з 14 квітня 2025 року до 29 травня 2025 року. Проте Внуковою Ю.А. дане повідомлення також було проігнороване.</w:t>
      </w:r>
    </w:p>
    <w:p w14:paraId="2483EEEC"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Більше того, відсутність визнання прокурором Внуковою Ю.А. своєї відповідальності, ігнорування наслідків своєї поведінки та намагання перекласти відповідальність на органи охорони здоров’я чи керівництво свідчить про не усвідомлення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74718EDA"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Особливої ваги набуває той факт, що дисциплінарне правопорушення вчинене у період дії воєнного стану, коли до державних службовців, і особливо до прокурорів, ставляться </w:t>
      </w:r>
      <w:r w:rsidRPr="00F86590">
        <w:rPr>
          <w:rFonts w:ascii="Times New Roman" w:eastAsia="Times New Roman" w:hAnsi="Times New Roman" w:cs="Times New Roman"/>
          <w:color w:val="363636"/>
          <w:sz w:val="24"/>
          <w:szCs w:val="24"/>
          <w:lang w:eastAsia="uk-UA"/>
        </w:rPr>
        <w:lastRenderedPageBreak/>
        <w:t>максимально високі вимоги щодо професійної чесності, патріотизму, відповідальності та служіння інтересам суспільства і держави.</w:t>
      </w:r>
    </w:p>
    <w:p w14:paraId="43822719"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Комісія звертає увагу, що в той момент, коли Внукова Ю.А. обрала модель поведінки пасивного характеру та проігнорувала необхідність з’явитись до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для обстеження, вона керувався суб’єктивною думкою, власним інтересами, що не було об’єктивним та не було підтверджено жодними фактами. Таким чином прокурор діяла усупереч вимогам статті 3 Закону № 1697-VII та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і усвідомлювати соціальну значимість прокурорської діяльності, міру відповідальності перед суспільством. Отже, прокурор порушила і один з основних принципів професійної етики та поведінки прокурорів, зазначених у статті 3 Закону № 1697-VII та статті 4 Кодексу, принцип об’єктивності. Такі дії прокурора Внукової Ю.А., які прямо пов’язані з суспільним резонансом та невдоволенням є такими, що порочать звання прокурора і можуть викликати сумнів у його об’єктивності.</w:t>
      </w:r>
    </w:p>
    <w:p w14:paraId="7322C51E"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Окрім того, Комісія зауважує, що при вирішенні питання про наявність/відсутність дисциплінарного проступку прокурора надає перевагу саме стандарту доказування «баланс ймовірностей», а не «поза всяким сумнівом», як то фактично пропонує у своїх письмових поясненнях прокурор Внукова Ю.А.</w:t>
      </w:r>
    </w:p>
    <w:p w14:paraId="17F10457"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Стандарт доказування «поза розумним сумнівом» притаманний кримінальній юстиції. Він означає, що сукупність обставин справи, встановлена під час судового розгляду, виключає будь-яке інше розумне пояснення події, яка є предметом судового розгляду, крім того, що інкримінований злочин був вчинений і обвинувачений є винним у вчиненні цього злочину, а тому даний стандарт не підлягає застосуванню під час дисциплінарного провадження.</w:t>
      </w:r>
    </w:p>
    <w:p w14:paraId="14403B93"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Стандарт доказування «баланс ймовірностей» – це та ступінь достовірності наданих стороною доказів, за яких Комісія має визнати тягар доведення знятим, а фактичну обставину доведеною. Мова йде про достатній рівень допустимих сумнівів, при якому тягар доведення вважається виконаним. Іншими словами, це певний критерій (поріг) прийняття рішення для Комісії, через установлення певної міри, ступеня доведеності (переконання/впевненості), досягнувши якої факт вважається встановленим.</w:t>
      </w:r>
    </w:p>
    <w:p w14:paraId="7F3A3231"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Саме за цим стандартом доказування тягар доведення факту вважається виконаним, якщо на підставі поданих доказів можна зробити висновок, що факт швидше мав місце, ніж не мав. ЄСПЛ у своїй практиці наголошує щодо застосування вище вказаного стандарту доказування під час дисциплінарних проваджень.</w:t>
      </w:r>
    </w:p>
    <w:p w14:paraId="76A4800D"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Отже, враховуючи вищевикладені обставини, з врахуванням стандарту доказування «баланс ймовірностей», Комісією встановлено, що прокурором Внуковою Ю.А. порушено вимоги пунктів 3, 10 частини першої статті 3, частини другої статті 17, частини третьої, пункту 4 частини четвертої статті 19 Закону № 1697-VII, статей 1, 4, 10, 11, 16, 21 Кодексу професійної етики та поведінки прокурорів, тобто нею вчинено дисциплінарний проступок, передбачений пунктами 5, 6 частини першої статті 43 Закону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1FD1757A"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Відтак, наявні підстави для притягнення її до дисциплінарної відповідальності.</w:t>
      </w:r>
    </w:p>
    <w:p w14:paraId="41947B73"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xml:space="preserve">Вчинення прокурором Внуковою Ю.А. дисциплінарного проступку підтверджено: дисциплінарною скаргою виконувача обов’язків керівника Черкаської обласної </w:t>
      </w:r>
      <w:r w:rsidRPr="00F86590">
        <w:rPr>
          <w:rFonts w:ascii="Times New Roman" w:eastAsia="Times New Roman" w:hAnsi="Times New Roman" w:cs="Times New Roman"/>
          <w:color w:val="363636"/>
          <w:sz w:val="24"/>
          <w:szCs w:val="24"/>
          <w:lang w:eastAsia="uk-UA"/>
        </w:rPr>
        <w:lastRenderedPageBreak/>
        <w:t>прокуратури; висновком та матеріалами службового розслідування, проведеного стосовно прокурора Внукової Ю.А. на підставі наказу виконувача обов’язків керівника Черкаської обласної прокуратури від 08 травня 2025 року № 63; поясненнями прокурора Внукової Ю.А.; листом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від 27 червня 2025 року № 1508/01-8.</w:t>
      </w:r>
    </w:p>
    <w:p w14:paraId="7850B21B"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Згідно з частиною 4 статті 48 Закону № 1697-VII рішення про накладення на прокурора дисциплінарного стягнення або рішення про неможливість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4ACDB303"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При вирішенні питання щодо часу вчинення прокурором Внуковою Ю.А.. дисциплінарного проступку необхідно врахувати наступне.</w:t>
      </w:r>
    </w:p>
    <w:p w14:paraId="50596802"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Днем початку вчинення Внуковою Ю.А. дисциплінарного проступку варто вважати 18 грудня 2024 року, тобто перший день, визначений для прокурора Внукової Ю.А. для прибуття до ДУ «</w:t>
      </w:r>
      <w:proofErr w:type="spellStart"/>
      <w:r w:rsidRPr="00F86590">
        <w:rPr>
          <w:rFonts w:ascii="Times New Roman" w:eastAsia="Times New Roman" w:hAnsi="Times New Roman" w:cs="Times New Roman"/>
          <w:color w:val="363636"/>
          <w:sz w:val="24"/>
          <w:szCs w:val="24"/>
          <w:lang w:eastAsia="uk-UA"/>
        </w:rPr>
        <w:t>Укрдержндімспі</w:t>
      </w:r>
      <w:proofErr w:type="spellEnd"/>
      <w:r w:rsidRPr="00F86590">
        <w:rPr>
          <w:rFonts w:ascii="Times New Roman" w:eastAsia="Times New Roman" w:hAnsi="Times New Roman" w:cs="Times New Roman"/>
          <w:color w:val="363636"/>
          <w:sz w:val="24"/>
          <w:szCs w:val="24"/>
          <w:lang w:eastAsia="uk-UA"/>
        </w:rPr>
        <w:t xml:space="preserve"> МОЗ України» для проходження обстеження в умовах медичного закладу, а завершення 18 січня 2025 року (включно).</w:t>
      </w:r>
    </w:p>
    <w:p w14:paraId="10F8007A"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 урахуванням положень частини четвертої статті 48 Закону № 1697-VII строк притягнення Внукової Ю.А. до дисциплінарної відповідальності не минув.</w:t>
      </w:r>
    </w:p>
    <w:p w14:paraId="15370371"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Надаючи комплексну оцінку встановленим під час перевірки у дисциплінарному провадженні обставинам, Комісія </w:t>
      </w:r>
      <w:r w:rsidRPr="00F86590">
        <w:rPr>
          <w:rFonts w:ascii="Times New Roman" w:eastAsia="Times New Roman" w:hAnsi="Times New Roman" w:cs="Times New Roman"/>
          <w:color w:val="363636"/>
          <w:sz w:val="24"/>
          <w:szCs w:val="24"/>
          <w:bdr w:val="none" w:sz="0" w:space="0" w:color="auto" w:frame="1"/>
          <w:lang w:eastAsia="uk-UA"/>
        </w:rPr>
        <w:t>вважає доводи дисциплінарної скарги обґрунтованими й такими, що знайшли своє об’єктивне підтвердження.</w:t>
      </w:r>
    </w:p>
    <w:p w14:paraId="7A8BC596"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Під час прийняття рішення у дисциплінарному провадженні щодо визначення виду дисциплінарного стягнення, що має бути застосоване до Внукової Ю.А., з огляду на вимоги частини третьої статті 48 Закону № 1697-VII, Комісією взято до уваги відсутність застосованих дисциплінарних стягнень і тривалий час роботи в органах прокуратури.</w:t>
      </w:r>
    </w:p>
    <w:p w14:paraId="5F280CE4"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З іншого боку, Комісією врахована поведінка Внукової Ю.А., яка є усвідомленим грубим порушенням не тільки вимог закону, але й правил прокурорської етики, нехтуванням посадовими обов’язками, небажанням вжити заходів для збереження власної ділової репутації, а також свідчать про відсутність належної ініціативи щодо спростування суспільних сумнівів у правомірності набутого нею статусу особи з інвалідністю, як наслідок, вказані дії об’єктивно дискредитують статус прокурора, суперечать засадам професійної етики та підривають авторитет і довіру до органів прокуратури загалом.</w:t>
      </w:r>
    </w:p>
    <w:p w14:paraId="1E837B58"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Вчинений прокурором Внуковою Ю.А. дисциплінарний проступок не сумісний з подальшим зайняттям нею посади в органах прокуратури, тому наявні підстави для прийняття рішення про неможливість подальшого обіймання нею посади прокурора.</w:t>
      </w:r>
    </w:p>
    <w:p w14:paraId="351FA3C1"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Пунктом 1 частини четвертої статті 49 Закону №1697-VII передбачено, що за результатами дисциплінарного провадження може бути прийнято рішення про неможливість подальшого перебування особи на посаді прокурора (крім Генерального прокурора), якщо дисциплінарний проступок, вчинений прокурором, має характер грубого порушення.</w:t>
      </w:r>
    </w:p>
    <w:p w14:paraId="19D9F337" w14:textId="77777777" w:rsidR="00F86590" w:rsidRPr="00F86590" w:rsidRDefault="00F86590" w:rsidP="00F86590">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Обираючи вид дисциплінарного стягнення стосовно прокурора</w:t>
      </w:r>
    </w:p>
    <w:p w14:paraId="59543F20" w14:textId="77777777" w:rsidR="00F86590" w:rsidRPr="00F86590" w:rsidRDefault="00F86590" w:rsidP="00F86590">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Внукової Ю.А., Комісія дійшла висновку, що для досягнення мети дисциплінарного провадження немає підстав для застосування більш м’яких видів стягнення, передбачених частиною першою статті 49 Закону № 1697-VII</w:t>
      </w:r>
      <w:r w:rsidRPr="00F86590">
        <w:rPr>
          <w:rFonts w:ascii="Times New Roman" w:eastAsia="Times New Roman" w:hAnsi="Times New Roman" w:cs="Times New Roman"/>
          <w:color w:val="363636"/>
          <w:sz w:val="24"/>
          <w:szCs w:val="24"/>
          <w:shd w:val="clear" w:color="auto" w:fill="FCFCFC"/>
          <w:lang w:eastAsia="uk-UA"/>
        </w:rPr>
        <w:t>.</w:t>
      </w:r>
    </w:p>
    <w:p w14:paraId="100686AB"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lastRenderedPageBreak/>
        <w:t>Тому пропорційним вчиненому нею дисциплінарних проступків достатнім, необхідним та справедливим буде накладення на неї дисциплінарного стягнення у виді звільнення з посади в органах прокуратури.</w:t>
      </w:r>
    </w:p>
    <w:p w14:paraId="65691201" w14:textId="77777777" w:rsidR="00F86590" w:rsidRPr="00F86590" w:rsidRDefault="00F86590" w:rsidP="00F86590">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Інших обставин, що мають значення для прийняття рішення,</w:t>
      </w:r>
    </w:p>
    <w:p w14:paraId="0AE49FEF" w14:textId="77777777" w:rsidR="00F86590" w:rsidRPr="00F86590" w:rsidRDefault="00F86590" w:rsidP="00F86590">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не встановлено.</w:t>
      </w:r>
    </w:p>
    <w:p w14:paraId="7FD8590E"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На підставі викладеного, керуючись статтями 43-50, 77, 78 Закону № 1697-VII, пунктами 108, 110–112, 115–117 Положення про порядок роботи відповідного органу, що здійснює дисциплінарне провадження, Комісія,</w:t>
      </w:r>
    </w:p>
    <w:p w14:paraId="29DD67FF" w14:textId="77777777" w:rsidR="00F86590" w:rsidRPr="00F86590" w:rsidRDefault="00F86590" w:rsidP="00F86590">
      <w:pPr>
        <w:shd w:val="clear" w:color="auto" w:fill="FCFCFC"/>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b/>
          <w:bCs/>
          <w:color w:val="363636"/>
          <w:sz w:val="24"/>
          <w:szCs w:val="24"/>
          <w:lang w:eastAsia="uk-UA"/>
        </w:rPr>
        <w:t>В И Р І Ш И Л А:</w:t>
      </w:r>
    </w:p>
    <w:p w14:paraId="2DEB697F" w14:textId="77777777" w:rsidR="00F86590" w:rsidRPr="00F86590" w:rsidRDefault="00F86590" w:rsidP="00F86590">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shd w:val="clear" w:color="auto" w:fill="FCFCFC"/>
          <w:lang w:eastAsia="uk-UA"/>
        </w:rPr>
        <w:t> </w:t>
      </w:r>
    </w:p>
    <w:p w14:paraId="3B3AE808" w14:textId="77777777" w:rsidR="00F86590" w:rsidRPr="00F86590" w:rsidRDefault="00F86590" w:rsidP="00F86590">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Притягнути прокурора Черкаської окружної прокуратури Черкаської області Внукову Юлію Анатоліївну</w:t>
      </w:r>
      <w:r w:rsidRPr="00F86590">
        <w:rPr>
          <w:rFonts w:ascii="Times New Roman" w:eastAsia="Times New Roman" w:hAnsi="Times New Roman" w:cs="Times New Roman"/>
          <w:b/>
          <w:bCs/>
          <w:color w:val="363636"/>
          <w:sz w:val="24"/>
          <w:szCs w:val="24"/>
          <w:lang w:eastAsia="uk-UA"/>
        </w:rPr>
        <w:t> </w:t>
      </w:r>
      <w:r w:rsidRPr="00F86590">
        <w:rPr>
          <w:rFonts w:ascii="Times New Roman" w:eastAsia="Times New Roman" w:hAnsi="Times New Roman" w:cs="Times New Roman"/>
          <w:color w:val="363636"/>
          <w:sz w:val="24"/>
          <w:szCs w:val="24"/>
          <w:lang w:eastAsia="uk-UA"/>
        </w:rPr>
        <w:t>до дисциплінарної відповідальності та накласти на неї дисциплінарне стягнення у виді звільнення з посади в органах прокуратури.</w:t>
      </w:r>
    </w:p>
    <w:p w14:paraId="5DE44BE7"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Копію рішення направити керівнику Черкаської обласної прокуратури для застосування накладеного дисциплінарного стягнення, керівнику Черкаської окружної прокуратури Черкаської області та Внуковій Ю.А.</w:t>
      </w:r>
    </w:p>
    <w:p w14:paraId="1A40C452" w14:textId="77777777" w:rsidR="00F86590" w:rsidRPr="00F86590" w:rsidRDefault="00F86590" w:rsidP="00F86590">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41B84ABE" w14:textId="77777777" w:rsidR="00F86590" w:rsidRPr="00F86590" w:rsidRDefault="00F86590" w:rsidP="00F86590">
      <w:pPr>
        <w:shd w:val="clear" w:color="auto" w:fill="FCFCFC"/>
        <w:spacing w:before="100" w:beforeAutospacing="1" w:after="100" w:afterAutospacing="1" w:line="240" w:lineRule="auto"/>
        <w:ind w:firstLine="709"/>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color w:val="363636"/>
          <w:sz w:val="24"/>
          <w:szCs w:val="24"/>
          <w:lang w:eastAsia="uk-UA"/>
        </w:rPr>
        <w:t> </w:t>
      </w:r>
    </w:p>
    <w:p w14:paraId="56182367" w14:textId="77777777" w:rsidR="00F86590" w:rsidRPr="00F86590" w:rsidRDefault="00F86590" w:rsidP="00F86590">
      <w:pPr>
        <w:spacing w:after="0" w:line="240" w:lineRule="auto"/>
        <w:rPr>
          <w:rFonts w:ascii="Times New Roman" w:eastAsia="Times New Roman" w:hAnsi="Times New Roman" w:cs="Times New Roman"/>
          <w:sz w:val="24"/>
          <w:szCs w:val="24"/>
          <w:lang w:eastAsia="uk-UA"/>
        </w:rPr>
      </w:pPr>
    </w:p>
    <w:tbl>
      <w:tblPr>
        <w:tblW w:w="21600" w:type="dxa"/>
        <w:tblInd w:w="142" w:type="dxa"/>
        <w:shd w:val="clear" w:color="auto" w:fill="FCFCFC"/>
        <w:tblCellMar>
          <w:left w:w="0" w:type="dxa"/>
          <w:right w:w="0" w:type="dxa"/>
        </w:tblCellMar>
        <w:tblLook w:val="04A0" w:firstRow="1" w:lastRow="0" w:firstColumn="1" w:lastColumn="0" w:noHBand="0" w:noVBand="1"/>
      </w:tblPr>
      <w:tblGrid>
        <w:gridCol w:w="21600"/>
      </w:tblGrid>
      <w:tr w:rsidR="00F86590" w:rsidRPr="00F86590" w14:paraId="3252296D" w14:textId="77777777" w:rsidTr="00F86590">
        <w:tc>
          <w:tcPr>
            <w:tcW w:w="9963" w:type="dxa"/>
            <w:shd w:val="clear" w:color="auto" w:fill="FCFCFC"/>
            <w:tcMar>
              <w:top w:w="0" w:type="dxa"/>
              <w:left w:w="108" w:type="dxa"/>
              <w:bottom w:w="0" w:type="dxa"/>
              <w:right w:w="108" w:type="dxa"/>
            </w:tcMar>
            <w:hideMark/>
          </w:tcPr>
          <w:tbl>
            <w:tblPr>
              <w:tblW w:w="9639" w:type="dxa"/>
              <w:tblInd w:w="108" w:type="dxa"/>
              <w:tblCellMar>
                <w:left w:w="0" w:type="dxa"/>
                <w:right w:w="0" w:type="dxa"/>
              </w:tblCellMar>
              <w:tblLook w:val="04A0" w:firstRow="1" w:lastRow="0" w:firstColumn="1" w:lastColumn="0" w:noHBand="0" w:noVBand="1"/>
            </w:tblPr>
            <w:tblGrid>
              <w:gridCol w:w="2444"/>
              <w:gridCol w:w="3544"/>
              <w:gridCol w:w="3651"/>
            </w:tblGrid>
            <w:tr w:rsidR="00F86590" w:rsidRPr="00F86590" w14:paraId="61185D25" w14:textId="77777777">
              <w:tc>
                <w:tcPr>
                  <w:tcW w:w="2444" w:type="dxa"/>
                  <w:tcMar>
                    <w:top w:w="0" w:type="dxa"/>
                    <w:left w:w="108" w:type="dxa"/>
                    <w:bottom w:w="0" w:type="dxa"/>
                    <w:right w:w="108" w:type="dxa"/>
                  </w:tcMar>
                  <w:hideMark/>
                </w:tcPr>
                <w:p w14:paraId="77131216"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Головуючий</w:t>
                  </w:r>
                </w:p>
              </w:tc>
              <w:tc>
                <w:tcPr>
                  <w:tcW w:w="3544" w:type="dxa"/>
                  <w:tcMar>
                    <w:top w:w="0" w:type="dxa"/>
                    <w:left w:w="108" w:type="dxa"/>
                    <w:bottom w:w="0" w:type="dxa"/>
                    <w:right w:w="108" w:type="dxa"/>
                  </w:tcMar>
                  <w:hideMark/>
                </w:tcPr>
                <w:p w14:paraId="31A9D6DF"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5BA4ECAC"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val="ru-RU" w:eastAsia="uk-UA"/>
                    </w:rPr>
                    <w:t>Максим РАДЗІВОН</w:t>
                  </w:r>
                </w:p>
              </w:tc>
            </w:tr>
            <w:tr w:rsidR="00F86590" w:rsidRPr="00F86590" w14:paraId="77265484" w14:textId="77777777">
              <w:tc>
                <w:tcPr>
                  <w:tcW w:w="2444" w:type="dxa"/>
                  <w:tcMar>
                    <w:top w:w="0" w:type="dxa"/>
                    <w:left w:w="108" w:type="dxa"/>
                    <w:bottom w:w="0" w:type="dxa"/>
                    <w:right w:w="108" w:type="dxa"/>
                  </w:tcMar>
                  <w:hideMark/>
                </w:tcPr>
                <w:p w14:paraId="7EBA4C66"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4C11DDD7"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64785373"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r>
            <w:tr w:rsidR="00F86590" w:rsidRPr="00F86590" w14:paraId="2C62264B" w14:textId="77777777">
              <w:tc>
                <w:tcPr>
                  <w:tcW w:w="2444" w:type="dxa"/>
                  <w:tcMar>
                    <w:top w:w="0" w:type="dxa"/>
                    <w:left w:w="108" w:type="dxa"/>
                    <w:bottom w:w="0" w:type="dxa"/>
                    <w:right w:w="108" w:type="dxa"/>
                  </w:tcMar>
                  <w:hideMark/>
                </w:tcPr>
                <w:p w14:paraId="148541D1"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573ABE20"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039CAB3E"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r>
            <w:tr w:rsidR="00F86590" w:rsidRPr="00F86590" w14:paraId="2C014D74" w14:textId="77777777">
              <w:tc>
                <w:tcPr>
                  <w:tcW w:w="2444" w:type="dxa"/>
                  <w:tcMar>
                    <w:top w:w="0" w:type="dxa"/>
                    <w:left w:w="108" w:type="dxa"/>
                    <w:bottom w:w="0" w:type="dxa"/>
                    <w:right w:w="108" w:type="dxa"/>
                  </w:tcMar>
                  <w:hideMark/>
                </w:tcPr>
                <w:p w14:paraId="4C63CAA3"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Члени Комісії</w:t>
                  </w:r>
                </w:p>
              </w:tc>
              <w:tc>
                <w:tcPr>
                  <w:tcW w:w="3544" w:type="dxa"/>
                  <w:tcMar>
                    <w:top w:w="0" w:type="dxa"/>
                    <w:left w:w="108" w:type="dxa"/>
                    <w:bottom w:w="0" w:type="dxa"/>
                    <w:right w:w="108" w:type="dxa"/>
                  </w:tcMar>
                  <w:hideMark/>
                </w:tcPr>
                <w:p w14:paraId="2B619C51"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5AB6A5BE"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proofErr w:type="spellStart"/>
                  <w:r w:rsidRPr="00F86590">
                    <w:rPr>
                      <w:rFonts w:ascii="Times New Roman" w:eastAsia="Times New Roman" w:hAnsi="Times New Roman" w:cs="Times New Roman"/>
                      <w:b/>
                      <w:bCs/>
                      <w:sz w:val="24"/>
                      <w:szCs w:val="24"/>
                      <w:lang w:val="ru-RU" w:eastAsia="uk-UA"/>
                    </w:rPr>
                    <w:t>Світлана</w:t>
                  </w:r>
                  <w:proofErr w:type="spellEnd"/>
                  <w:r w:rsidRPr="00F86590">
                    <w:rPr>
                      <w:rFonts w:ascii="Times New Roman" w:eastAsia="Times New Roman" w:hAnsi="Times New Roman" w:cs="Times New Roman"/>
                      <w:b/>
                      <w:bCs/>
                      <w:sz w:val="24"/>
                      <w:szCs w:val="24"/>
                      <w:lang w:val="ru-RU" w:eastAsia="uk-UA"/>
                    </w:rPr>
                    <w:t xml:space="preserve"> БОБРОВНИК</w:t>
                  </w:r>
                </w:p>
              </w:tc>
            </w:tr>
            <w:tr w:rsidR="00F86590" w:rsidRPr="00F86590" w14:paraId="0236505C" w14:textId="77777777">
              <w:tc>
                <w:tcPr>
                  <w:tcW w:w="2444" w:type="dxa"/>
                  <w:tcMar>
                    <w:top w:w="0" w:type="dxa"/>
                    <w:left w:w="108" w:type="dxa"/>
                    <w:bottom w:w="0" w:type="dxa"/>
                    <w:right w:w="108" w:type="dxa"/>
                  </w:tcMar>
                  <w:hideMark/>
                </w:tcPr>
                <w:p w14:paraId="49053667"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6804F065"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208750DF" w14:textId="77777777" w:rsidR="00F86590" w:rsidRPr="00F86590" w:rsidRDefault="00F86590" w:rsidP="00F86590">
                  <w:pPr>
                    <w:spacing w:beforeAutospacing="1" w:after="0" w:afterAutospacing="1" w:line="240" w:lineRule="auto"/>
                    <w:ind w:firstLine="243"/>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r>
            <w:tr w:rsidR="00F86590" w:rsidRPr="00F86590" w14:paraId="38D348D5" w14:textId="77777777">
              <w:tc>
                <w:tcPr>
                  <w:tcW w:w="2444" w:type="dxa"/>
                  <w:tcMar>
                    <w:top w:w="0" w:type="dxa"/>
                    <w:left w:w="108" w:type="dxa"/>
                    <w:bottom w:w="0" w:type="dxa"/>
                    <w:right w:w="108" w:type="dxa"/>
                  </w:tcMar>
                  <w:hideMark/>
                </w:tcPr>
                <w:p w14:paraId="78B588A0"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67474C99"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35527EB2"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r>
            <w:tr w:rsidR="00F86590" w:rsidRPr="00F86590" w14:paraId="2C747203" w14:textId="77777777">
              <w:tc>
                <w:tcPr>
                  <w:tcW w:w="2444" w:type="dxa"/>
                  <w:tcMar>
                    <w:top w:w="0" w:type="dxa"/>
                    <w:left w:w="108" w:type="dxa"/>
                    <w:bottom w:w="0" w:type="dxa"/>
                    <w:right w:w="108" w:type="dxa"/>
                  </w:tcMar>
                  <w:hideMark/>
                </w:tcPr>
                <w:p w14:paraId="1C9DE8E0"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70FB9684"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7ECA282E"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val="ru-RU" w:eastAsia="uk-UA"/>
                    </w:rPr>
                    <w:t>Олег БУЛУЛУКОВ</w:t>
                  </w:r>
                </w:p>
              </w:tc>
            </w:tr>
            <w:tr w:rsidR="00F86590" w:rsidRPr="00F86590" w14:paraId="0B78E509" w14:textId="77777777">
              <w:tc>
                <w:tcPr>
                  <w:tcW w:w="2444" w:type="dxa"/>
                  <w:tcMar>
                    <w:top w:w="0" w:type="dxa"/>
                    <w:left w:w="108" w:type="dxa"/>
                    <w:bottom w:w="0" w:type="dxa"/>
                    <w:right w:w="108" w:type="dxa"/>
                  </w:tcMar>
                  <w:hideMark/>
                </w:tcPr>
                <w:p w14:paraId="0A4695F7"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50F3D309"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34F3E3DA"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r>
            <w:tr w:rsidR="00F86590" w:rsidRPr="00F86590" w14:paraId="163F6AC4" w14:textId="77777777">
              <w:tc>
                <w:tcPr>
                  <w:tcW w:w="2444" w:type="dxa"/>
                  <w:tcMar>
                    <w:top w:w="0" w:type="dxa"/>
                    <w:left w:w="108" w:type="dxa"/>
                    <w:bottom w:w="0" w:type="dxa"/>
                    <w:right w:w="108" w:type="dxa"/>
                  </w:tcMar>
                  <w:hideMark/>
                </w:tcPr>
                <w:p w14:paraId="37F73EA5"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232B1882"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47580187"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r>
            <w:tr w:rsidR="00F86590" w:rsidRPr="00F86590" w14:paraId="38824A27" w14:textId="77777777">
              <w:tc>
                <w:tcPr>
                  <w:tcW w:w="2444" w:type="dxa"/>
                  <w:tcMar>
                    <w:top w:w="0" w:type="dxa"/>
                    <w:left w:w="108" w:type="dxa"/>
                    <w:bottom w:w="0" w:type="dxa"/>
                    <w:right w:w="108" w:type="dxa"/>
                  </w:tcMar>
                  <w:hideMark/>
                </w:tcPr>
                <w:p w14:paraId="19EFA910"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1A3585B5"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125741C1"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proofErr w:type="spellStart"/>
                  <w:r w:rsidRPr="00F86590">
                    <w:rPr>
                      <w:rFonts w:ascii="Times New Roman" w:eastAsia="Times New Roman" w:hAnsi="Times New Roman" w:cs="Times New Roman"/>
                      <w:b/>
                      <w:bCs/>
                      <w:sz w:val="24"/>
                      <w:szCs w:val="24"/>
                      <w:lang w:val="ru-RU" w:eastAsia="uk-UA"/>
                    </w:rPr>
                    <w:t>Ніна</w:t>
                  </w:r>
                  <w:proofErr w:type="spellEnd"/>
                  <w:r w:rsidRPr="00F86590">
                    <w:rPr>
                      <w:rFonts w:ascii="Times New Roman" w:eastAsia="Times New Roman" w:hAnsi="Times New Roman" w:cs="Times New Roman"/>
                      <w:b/>
                      <w:bCs/>
                      <w:sz w:val="24"/>
                      <w:szCs w:val="24"/>
                      <w:lang w:val="ru-RU" w:eastAsia="uk-UA"/>
                    </w:rPr>
                    <w:t xml:space="preserve"> ГАРБУЗА</w:t>
                  </w:r>
                </w:p>
              </w:tc>
            </w:tr>
            <w:tr w:rsidR="00F86590" w:rsidRPr="00F86590" w14:paraId="5F268C94" w14:textId="77777777">
              <w:tc>
                <w:tcPr>
                  <w:tcW w:w="2444" w:type="dxa"/>
                  <w:tcMar>
                    <w:top w:w="0" w:type="dxa"/>
                    <w:left w:w="108" w:type="dxa"/>
                    <w:bottom w:w="0" w:type="dxa"/>
                    <w:right w:w="108" w:type="dxa"/>
                  </w:tcMar>
                  <w:hideMark/>
                </w:tcPr>
                <w:p w14:paraId="7963871E"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7A4378A4"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09781767"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r>
            <w:tr w:rsidR="00F86590" w:rsidRPr="00F86590" w14:paraId="05AD1DFB" w14:textId="77777777">
              <w:tc>
                <w:tcPr>
                  <w:tcW w:w="2444" w:type="dxa"/>
                  <w:tcMar>
                    <w:top w:w="0" w:type="dxa"/>
                    <w:left w:w="108" w:type="dxa"/>
                    <w:bottom w:w="0" w:type="dxa"/>
                    <w:right w:w="108" w:type="dxa"/>
                  </w:tcMar>
                  <w:hideMark/>
                </w:tcPr>
                <w:p w14:paraId="64EBF283"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4AC3893F"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4A7500D1"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r>
            <w:tr w:rsidR="00F86590" w:rsidRPr="00F86590" w14:paraId="663619D1" w14:textId="77777777">
              <w:tc>
                <w:tcPr>
                  <w:tcW w:w="2444" w:type="dxa"/>
                  <w:tcMar>
                    <w:top w:w="0" w:type="dxa"/>
                    <w:left w:w="108" w:type="dxa"/>
                    <w:bottom w:w="0" w:type="dxa"/>
                    <w:right w:w="108" w:type="dxa"/>
                  </w:tcMar>
                  <w:hideMark/>
                </w:tcPr>
                <w:p w14:paraId="5D63E7AB"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5CBB81E2"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2072911F"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val="ru-RU" w:eastAsia="uk-UA"/>
                    </w:rPr>
                    <w:t>Катерина КОВАЛЬ</w:t>
                  </w:r>
                </w:p>
              </w:tc>
            </w:tr>
            <w:tr w:rsidR="00F86590" w:rsidRPr="00F86590" w14:paraId="0D3F7FE5" w14:textId="77777777">
              <w:tc>
                <w:tcPr>
                  <w:tcW w:w="2444" w:type="dxa"/>
                  <w:tcMar>
                    <w:top w:w="0" w:type="dxa"/>
                    <w:left w:w="108" w:type="dxa"/>
                    <w:bottom w:w="0" w:type="dxa"/>
                    <w:right w:w="108" w:type="dxa"/>
                  </w:tcMar>
                  <w:hideMark/>
                </w:tcPr>
                <w:p w14:paraId="448952AC"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633571F7"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1461F6A3"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r>
            <w:tr w:rsidR="00F86590" w:rsidRPr="00F86590" w14:paraId="2DD16A1B" w14:textId="77777777">
              <w:tc>
                <w:tcPr>
                  <w:tcW w:w="2444" w:type="dxa"/>
                  <w:tcMar>
                    <w:top w:w="0" w:type="dxa"/>
                    <w:left w:w="108" w:type="dxa"/>
                    <w:bottom w:w="0" w:type="dxa"/>
                    <w:right w:w="108" w:type="dxa"/>
                  </w:tcMar>
                  <w:hideMark/>
                </w:tcPr>
                <w:p w14:paraId="581A1BE7"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7CAD5118"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200D004E"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r>
            <w:tr w:rsidR="00F86590" w:rsidRPr="00F86590" w14:paraId="56362681" w14:textId="77777777">
              <w:tc>
                <w:tcPr>
                  <w:tcW w:w="2444" w:type="dxa"/>
                  <w:tcMar>
                    <w:top w:w="0" w:type="dxa"/>
                    <w:left w:w="108" w:type="dxa"/>
                    <w:bottom w:w="0" w:type="dxa"/>
                    <w:right w:w="108" w:type="dxa"/>
                  </w:tcMar>
                  <w:hideMark/>
                </w:tcPr>
                <w:p w14:paraId="55E0695F"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1D373A01"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6AB8FFB1"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proofErr w:type="spellStart"/>
                  <w:r w:rsidRPr="00F86590">
                    <w:rPr>
                      <w:rFonts w:ascii="Times New Roman" w:eastAsia="Times New Roman" w:hAnsi="Times New Roman" w:cs="Times New Roman"/>
                      <w:b/>
                      <w:bCs/>
                      <w:sz w:val="24"/>
                      <w:szCs w:val="24"/>
                      <w:lang w:val="ru-RU" w:eastAsia="uk-UA"/>
                    </w:rPr>
                    <w:t>Дмитро</w:t>
                  </w:r>
                  <w:proofErr w:type="spellEnd"/>
                  <w:r w:rsidRPr="00F86590">
                    <w:rPr>
                      <w:rFonts w:ascii="Times New Roman" w:eastAsia="Times New Roman" w:hAnsi="Times New Roman" w:cs="Times New Roman"/>
                      <w:b/>
                      <w:bCs/>
                      <w:sz w:val="24"/>
                      <w:szCs w:val="24"/>
                      <w:lang w:val="ru-RU" w:eastAsia="uk-UA"/>
                    </w:rPr>
                    <w:t xml:space="preserve"> КУРИЛЕНКО</w:t>
                  </w:r>
                </w:p>
              </w:tc>
            </w:tr>
            <w:tr w:rsidR="00F86590" w:rsidRPr="00F86590" w14:paraId="4CC05120" w14:textId="77777777">
              <w:tc>
                <w:tcPr>
                  <w:tcW w:w="2444" w:type="dxa"/>
                  <w:tcMar>
                    <w:top w:w="0" w:type="dxa"/>
                    <w:left w:w="108" w:type="dxa"/>
                    <w:bottom w:w="0" w:type="dxa"/>
                    <w:right w:w="108" w:type="dxa"/>
                  </w:tcMar>
                  <w:hideMark/>
                </w:tcPr>
                <w:p w14:paraId="767010B5"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443DD488"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130F4B16"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r>
            <w:tr w:rsidR="00F86590" w:rsidRPr="00F86590" w14:paraId="5FDB118B" w14:textId="77777777">
              <w:tc>
                <w:tcPr>
                  <w:tcW w:w="2444" w:type="dxa"/>
                  <w:tcMar>
                    <w:top w:w="0" w:type="dxa"/>
                    <w:left w:w="108" w:type="dxa"/>
                    <w:bottom w:w="0" w:type="dxa"/>
                    <w:right w:w="108" w:type="dxa"/>
                  </w:tcMar>
                  <w:hideMark/>
                </w:tcPr>
                <w:p w14:paraId="08F51311"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3CE92FDE"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58DE366E"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r>
            <w:tr w:rsidR="00F86590" w:rsidRPr="00F86590" w14:paraId="59C0914B" w14:textId="77777777">
              <w:tc>
                <w:tcPr>
                  <w:tcW w:w="2444" w:type="dxa"/>
                  <w:tcMar>
                    <w:top w:w="0" w:type="dxa"/>
                    <w:left w:w="108" w:type="dxa"/>
                    <w:bottom w:w="0" w:type="dxa"/>
                    <w:right w:w="108" w:type="dxa"/>
                  </w:tcMar>
                  <w:hideMark/>
                </w:tcPr>
                <w:p w14:paraId="723CFDCD"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28E1886D"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6F3B8740"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proofErr w:type="spellStart"/>
                  <w:r w:rsidRPr="00F86590">
                    <w:rPr>
                      <w:rFonts w:ascii="Times New Roman" w:eastAsia="Times New Roman" w:hAnsi="Times New Roman" w:cs="Times New Roman"/>
                      <w:b/>
                      <w:bCs/>
                      <w:sz w:val="24"/>
                      <w:szCs w:val="24"/>
                      <w:lang w:val="ru-RU" w:eastAsia="uk-UA"/>
                    </w:rPr>
                    <w:t>Віталій</w:t>
                  </w:r>
                  <w:proofErr w:type="spellEnd"/>
                  <w:r w:rsidRPr="00F86590">
                    <w:rPr>
                      <w:rFonts w:ascii="Times New Roman" w:eastAsia="Times New Roman" w:hAnsi="Times New Roman" w:cs="Times New Roman"/>
                      <w:b/>
                      <w:bCs/>
                      <w:sz w:val="24"/>
                      <w:szCs w:val="24"/>
                      <w:lang w:val="ru-RU" w:eastAsia="uk-UA"/>
                    </w:rPr>
                    <w:t xml:space="preserve"> МАВРОДІ</w:t>
                  </w:r>
                </w:p>
              </w:tc>
            </w:tr>
            <w:tr w:rsidR="00F86590" w:rsidRPr="00F86590" w14:paraId="692D944E" w14:textId="77777777">
              <w:tc>
                <w:tcPr>
                  <w:tcW w:w="2444" w:type="dxa"/>
                  <w:tcMar>
                    <w:top w:w="0" w:type="dxa"/>
                    <w:left w:w="108" w:type="dxa"/>
                    <w:bottom w:w="0" w:type="dxa"/>
                    <w:right w:w="108" w:type="dxa"/>
                  </w:tcMar>
                  <w:hideMark/>
                </w:tcPr>
                <w:p w14:paraId="4B92CB94"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5998C4BB"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54C01D36"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val="ru-RU" w:eastAsia="uk-UA"/>
                    </w:rPr>
                    <w:t> </w:t>
                  </w:r>
                </w:p>
              </w:tc>
            </w:tr>
            <w:tr w:rsidR="00F86590" w:rsidRPr="00F86590" w14:paraId="3A9C9986" w14:textId="77777777">
              <w:tc>
                <w:tcPr>
                  <w:tcW w:w="2444" w:type="dxa"/>
                  <w:tcMar>
                    <w:top w:w="0" w:type="dxa"/>
                    <w:left w:w="108" w:type="dxa"/>
                    <w:bottom w:w="0" w:type="dxa"/>
                    <w:right w:w="108" w:type="dxa"/>
                  </w:tcMar>
                  <w:hideMark/>
                </w:tcPr>
                <w:p w14:paraId="149F5F90"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4121C804"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48031DD7"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val="ru-RU" w:eastAsia="uk-UA"/>
                    </w:rPr>
                    <w:t> </w:t>
                  </w:r>
                </w:p>
              </w:tc>
            </w:tr>
            <w:tr w:rsidR="00F86590" w:rsidRPr="00F86590" w14:paraId="05D63043" w14:textId="77777777">
              <w:tc>
                <w:tcPr>
                  <w:tcW w:w="2444" w:type="dxa"/>
                  <w:tcMar>
                    <w:top w:w="0" w:type="dxa"/>
                    <w:left w:w="108" w:type="dxa"/>
                    <w:bottom w:w="0" w:type="dxa"/>
                    <w:right w:w="108" w:type="dxa"/>
                  </w:tcMar>
                  <w:hideMark/>
                </w:tcPr>
                <w:p w14:paraId="24BA6A0C"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1E8302F6"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23155E7A"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Олексій МІХЕД</w:t>
                  </w:r>
                </w:p>
              </w:tc>
            </w:tr>
            <w:tr w:rsidR="00F86590" w:rsidRPr="00F86590" w14:paraId="4A815876" w14:textId="77777777">
              <w:tc>
                <w:tcPr>
                  <w:tcW w:w="2444" w:type="dxa"/>
                  <w:tcMar>
                    <w:top w:w="0" w:type="dxa"/>
                    <w:left w:w="108" w:type="dxa"/>
                    <w:bottom w:w="0" w:type="dxa"/>
                    <w:right w:w="108" w:type="dxa"/>
                  </w:tcMar>
                  <w:hideMark/>
                </w:tcPr>
                <w:p w14:paraId="050627D3"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583286F1"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256FBBB8"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r>
            <w:tr w:rsidR="00F86590" w:rsidRPr="00F86590" w14:paraId="182F64B4" w14:textId="77777777">
              <w:tc>
                <w:tcPr>
                  <w:tcW w:w="2444" w:type="dxa"/>
                  <w:tcMar>
                    <w:top w:w="0" w:type="dxa"/>
                    <w:left w:w="108" w:type="dxa"/>
                    <w:bottom w:w="0" w:type="dxa"/>
                    <w:right w:w="108" w:type="dxa"/>
                  </w:tcMar>
                  <w:hideMark/>
                </w:tcPr>
                <w:p w14:paraId="5F2B7FCE"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lastRenderedPageBreak/>
                    <w:t> </w:t>
                  </w:r>
                </w:p>
              </w:tc>
              <w:tc>
                <w:tcPr>
                  <w:tcW w:w="3544" w:type="dxa"/>
                  <w:tcMar>
                    <w:top w:w="0" w:type="dxa"/>
                    <w:left w:w="108" w:type="dxa"/>
                    <w:bottom w:w="0" w:type="dxa"/>
                    <w:right w:w="108" w:type="dxa"/>
                  </w:tcMar>
                  <w:hideMark/>
                </w:tcPr>
                <w:p w14:paraId="22D2F2FB"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11C0454D"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val="ru-RU" w:eastAsia="uk-UA"/>
                    </w:rPr>
                    <w:t> </w:t>
                  </w:r>
                </w:p>
              </w:tc>
            </w:tr>
            <w:tr w:rsidR="00F86590" w:rsidRPr="00F86590" w14:paraId="68033BFE" w14:textId="77777777">
              <w:tc>
                <w:tcPr>
                  <w:tcW w:w="2444" w:type="dxa"/>
                  <w:tcMar>
                    <w:top w:w="0" w:type="dxa"/>
                    <w:left w:w="108" w:type="dxa"/>
                    <w:bottom w:w="0" w:type="dxa"/>
                    <w:right w:w="108" w:type="dxa"/>
                  </w:tcMar>
                  <w:hideMark/>
                </w:tcPr>
                <w:p w14:paraId="6D371D09"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7661E5B1"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24B5A838"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proofErr w:type="spellStart"/>
                  <w:r w:rsidRPr="00F86590">
                    <w:rPr>
                      <w:rFonts w:ascii="Times New Roman" w:eastAsia="Times New Roman" w:hAnsi="Times New Roman" w:cs="Times New Roman"/>
                      <w:b/>
                      <w:bCs/>
                      <w:sz w:val="24"/>
                      <w:szCs w:val="24"/>
                      <w:lang w:val="ru-RU" w:eastAsia="uk-UA"/>
                    </w:rPr>
                    <w:t>Євгенія</w:t>
                  </w:r>
                  <w:proofErr w:type="spellEnd"/>
                  <w:r w:rsidRPr="00F86590">
                    <w:rPr>
                      <w:rFonts w:ascii="Times New Roman" w:eastAsia="Times New Roman" w:hAnsi="Times New Roman" w:cs="Times New Roman"/>
                      <w:b/>
                      <w:bCs/>
                      <w:sz w:val="24"/>
                      <w:szCs w:val="24"/>
                      <w:lang w:val="ru-RU" w:eastAsia="uk-UA"/>
                    </w:rPr>
                    <w:t xml:space="preserve"> МНИШЕНКО</w:t>
                  </w:r>
                </w:p>
              </w:tc>
            </w:tr>
            <w:tr w:rsidR="00F86590" w:rsidRPr="00F86590" w14:paraId="1C2B19E3" w14:textId="77777777">
              <w:tc>
                <w:tcPr>
                  <w:tcW w:w="2444" w:type="dxa"/>
                  <w:tcMar>
                    <w:top w:w="0" w:type="dxa"/>
                    <w:left w:w="108" w:type="dxa"/>
                    <w:bottom w:w="0" w:type="dxa"/>
                    <w:right w:w="108" w:type="dxa"/>
                  </w:tcMar>
                  <w:hideMark/>
                </w:tcPr>
                <w:p w14:paraId="5F215C55"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1DE019A6"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3944B6F1"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r>
            <w:tr w:rsidR="00F86590" w:rsidRPr="00F86590" w14:paraId="414E7B7A" w14:textId="77777777">
              <w:tc>
                <w:tcPr>
                  <w:tcW w:w="2444" w:type="dxa"/>
                  <w:tcMar>
                    <w:top w:w="0" w:type="dxa"/>
                    <w:left w:w="108" w:type="dxa"/>
                    <w:bottom w:w="0" w:type="dxa"/>
                    <w:right w:w="108" w:type="dxa"/>
                  </w:tcMar>
                  <w:hideMark/>
                </w:tcPr>
                <w:p w14:paraId="3C8CE73E"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048FFDD5"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230992B9"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r>
            <w:tr w:rsidR="00F86590" w:rsidRPr="00F86590" w14:paraId="40BC540E" w14:textId="77777777">
              <w:tc>
                <w:tcPr>
                  <w:tcW w:w="2444" w:type="dxa"/>
                  <w:tcMar>
                    <w:top w:w="0" w:type="dxa"/>
                    <w:left w:w="108" w:type="dxa"/>
                    <w:bottom w:w="0" w:type="dxa"/>
                    <w:right w:w="108" w:type="dxa"/>
                  </w:tcMar>
                  <w:hideMark/>
                </w:tcPr>
                <w:p w14:paraId="7AE3E0F7"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r w:rsidRPr="00F86590">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133A6848" w14:textId="77777777" w:rsidR="00F86590" w:rsidRPr="00F86590" w:rsidRDefault="00F86590" w:rsidP="00F86590">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F86590">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42BF5212" w14:textId="77777777" w:rsidR="00F86590" w:rsidRPr="00F86590" w:rsidRDefault="00F86590" w:rsidP="00F86590">
                  <w:pPr>
                    <w:spacing w:beforeAutospacing="1" w:after="0" w:afterAutospacing="1" w:line="240" w:lineRule="auto"/>
                    <w:rPr>
                      <w:rFonts w:ascii="Times New Roman" w:eastAsia="Times New Roman" w:hAnsi="Times New Roman" w:cs="Times New Roman"/>
                      <w:sz w:val="24"/>
                      <w:szCs w:val="24"/>
                      <w:lang w:eastAsia="uk-UA"/>
                    </w:rPr>
                  </w:pPr>
                  <w:proofErr w:type="spellStart"/>
                  <w:r w:rsidRPr="00F86590">
                    <w:rPr>
                      <w:rFonts w:ascii="Times New Roman" w:eastAsia="Times New Roman" w:hAnsi="Times New Roman" w:cs="Times New Roman"/>
                      <w:b/>
                      <w:bCs/>
                      <w:sz w:val="24"/>
                      <w:szCs w:val="24"/>
                      <w:lang w:val="ru-RU" w:eastAsia="uk-UA"/>
                    </w:rPr>
                    <w:t>Тетяна</w:t>
                  </w:r>
                  <w:proofErr w:type="spellEnd"/>
                  <w:r w:rsidRPr="00F86590">
                    <w:rPr>
                      <w:rFonts w:ascii="Times New Roman" w:eastAsia="Times New Roman" w:hAnsi="Times New Roman" w:cs="Times New Roman"/>
                      <w:b/>
                      <w:bCs/>
                      <w:sz w:val="24"/>
                      <w:szCs w:val="24"/>
                      <w:lang w:val="ru-RU" w:eastAsia="uk-UA"/>
                    </w:rPr>
                    <w:t xml:space="preserve"> СТЕПАНОВА</w:t>
                  </w:r>
                </w:p>
              </w:tc>
            </w:tr>
          </w:tbl>
          <w:p w14:paraId="13F17CEC" w14:textId="77777777" w:rsidR="00F86590" w:rsidRPr="00F86590" w:rsidRDefault="00F86590" w:rsidP="00F86590">
            <w:pPr>
              <w:spacing w:after="0" w:line="240" w:lineRule="auto"/>
              <w:rPr>
                <w:rFonts w:ascii="Times New Roman" w:eastAsia="Times New Roman" w:hAnsi="Times New Roman" w:cs="Times New Roman"/>
                <w:color w:val="363636"/>
                <w:sz w:val="24"/>
                <w:szCs w:val="24"/>
                <w:lang w:eastAsia="uk-UA"/>
              </w:rPr>
            </w:pPr>
          </w:p>
        </w:tc>
      </w:tr>
    </w:tbl>
    <w:p w14:paraId="54878735" w14:textId="77777777" w:rsidR="00A2455E" w:rsidRPr="001B1525" w:rsidRDefault="00A2455E" w:rsidP="00F86590">
      <w:pPr>
        <w:shd w:val="clear" w:color="auto" w:fill="FCFCFC"/>
        <w:spacing w:after="0" w:line="240" w:lineRule="auto"/>
        <w:jc w:val="center"/>
        <w:rPr>
          <w:rFonts w:ascii="Times New Roman" w:hAnsi="Times New Roman" w:cs="Times New Roman"/>
        </w:rPr>
      </w:pPr>
    </w:p>
    <w:sectPr w:rsidR="00A2455E" w:rsidRPr="001B152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B1525"/>
    <w:rsid w:val="005A31F2"/>
    <w:rsid w:val="00714473"/>
    <w:rsid w:val="00957DD8"/>
    <w:rsid w:val="00A2455E"/>
    <w:rsid w:val="00AE3D3B"/>
    <w:rsid w:val="00F61F43"/>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an_506/ed_2017_12_19/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24</Pages>
  <Words>46717</Words>
  <Characters>26629</Characters>
  <Application>Microsoft Office Word</Application>
  <DocSecurity>0</DocSecurity>
  <Lines>221</Lines>
  <Paragraphs>146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4</cp:revision>
  <dcterms:created xsi:type="dcterms:W3CDTF">2025-12-15T09:55:00Z</dcterms:created>
  <dcterms:modified xsi:type="dcterms:W3CDTF">2025-12-15T09:58:00Z</dcterms:modified>
</cp:coreProperties>
</file>